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D1C" w:rsidRPr="00AF7DA5" w:rsidRDefault="008D4D1C" w:rsidP="008D4D1C">
      <w:pPr>
        <w:spacing w:after="0" w:line="240" w:lineRule="auto"/>
        <w:jc w:val="center"/>
        <w:rPr>
          <w:rFonts w:ascii="Times New Roman" w:eastAsia="Times New Roman" w:hAnsi="Times New Roman" w:cs="Times New Roman"/>
          <w:b/>
          <w:sz w:val="28"/>
          <w:szCs w:val="28"/>
          <w:u w:val="single"/>
          <w:lang w:eastAsia="bg-BG"/>
        </w:rPr>
      </w:pPr>
      <w:r w:rsidRPr="00AF7DA5">
        <w:rPr>
          <w:rFonts w:ascii="Times New Roman" w:eastAsia="Times New Roman" w:hAnsi="Times New Roman" w:cs="Times New Roman"/>
          <w:b/>
          <w:sz w:val="28"/>
          <w:szCs w:val="28"/>
          <w:u w:val="single"/>
          <w:lang w:eastAsia="bg-BG"/>
        </w:rPr>
        <w:t>Детска градина „Мати Рубенова” гр. Стралджа, обл. Ямбол</w:t>
      </w:r>
    </w:p>
    <w:p w:rsidR="00D07B1A" w:rsidRDefault="008D4D1C" w:rsidP="008D4D1C">
      <w:pPr>
        <w:spacing w:after="0" w:line="240" w:lineRule="auto"/>
        <w:jc w:val="center"/>
        <w:rPr>
          <w:rFonts w:ascii="Times New Roman" w:eastAsia="Times New Roman" w:hAnsi="Times New Roman" w:cs="Times New Roman"/>
          <w:sz w:val="24"/>
          <w:szCs w:val="24"/>
          <w:u w:val="single"/>
          <w:lang w:eastAsia="bg-BG"/>
        </w:rPr>
      </w:pPr>
      <w:r w:rsidRPr="00AF7DA5">
        <w:rPr>
          <w:rFonts w:ascii="Times New Roman" w:eastAsia="Times New Roman" w:hAnsi="Times New Roman" w:cs="Times New Roman"/>
          <w:sz w:val="24"/>
          <w:szCs w:val="24"/>
          <w:u w:val="single"/>
          <w:lang w:eastAsia="bg-BG"/>
        </w:rPr>
        <w:t>гр. Стралджа-8680, ул. „Димчо Русев” №7а, тел.</w:t>
      </w:r>
      <w:r w:rsidRPr="00AF7DA5">
        <w:rPr>
          <w:rFonts w:ascii="Times New Roman" w:eastAsia="Times New Roman" w:hAnsi="Times New Roman" w:cs="Times New Roman"/>
          <w:sz w:val="24"/>
          <w:szCs w:val="24"/>
          <w:u w:val="single"/>
          <w:lang w:val="en-US" w:eastAsia="bg-BG"/>
        </w:rPr>
        <w:t>089</w:t>
      </w:r>
      <w:r w:rsidR="00D07B1A">
        <w:rPr>
          <w:rFonts w:ascii="Times New Roman" w:eastAsia="Times New Roman" w:hAnsi="Times New Roman" w:cs="Times New Roman"/>
          <w:sz w:val="24"/>
          <w:szCs w:val="24"/>
          <w:u w:val="single"/>
          <w:lang w:eastAsia="bg-BG"/>
        </w:rPr>
        <w:t>4300608</w:t>
      </w:r>
      <w:r w:rsidRPr="00AF7DA5">
        <w:rPr>
          <w:rFonts w:ascii="Times New Roman" w:eastAsia="Times New Roman" w:hAnsi="Times New Roman" w:cs="Times New Roman"/>
          <w:sz w:val="24"/>
          <w:szCs w:val="24"/>
          <w:u w:val="single"/>
          <w:lang w:eastAsia="bg-BG"/>
        </w:rPr>
        <w:t xml:space="preserve">, </w:t>
      </w:r>
      <w:r w:rsidRPr="00AF7DA5">
        <w:rPr>
          <w:rFonts w:ascii="Times New Roman" w:eastAsia="Times New Roman" w:hAnsi="Times New Roman" w:cs="Times New Roman"/>
          <w:sz w:val="24"/>
          <w:szCs w:val="24"/>
          <w:u w:val="single"/>
          <w:lang w:val="en-US" w:eastAsia="bg-BG"/>
        </w:rPr>
        <w:t>e</w:t>
      </w:r>
      <w:r w:rsidRPr="00AF7DA5">
        <w:rPr>
          <w:rFonts w:ascii="Times New Roman" w:eastAsia="Times New Roman" w:hAnsi="Times New Roman" w:cs="Times New Roman"/>
          <w:sz w:val="24"/>
          <w:szCs w:val="24"/>
          <w:u w:val="single"/>
          <w:lang w:eastAsia="bg-BG"/>
        </w:rPr>
        <w:t>-</w:t>
      </w:r>
      <w:r w:rsidRPr="00AF7DA5">
        <w:rPr>
          <w:rFonts w:ascii="Times New Roman" w:eastAsia="Times New Roman" w:hAnsi="Times New Roman" w:cs="Times New Roman"/>
          <w:sz w:val="24"/>
          <w:szCs w:val="24"/>
          <w:u w:val="single"/>
          <w:lang w:val="en-US" w:eastAsia="bg-BG"/>
        </w:rPr>
        <w:t>mail</w:t>
      </w:r>
      <w:r w:rsidRPr="00AF7DA5">
        <w:rPr>
          <w:rFonts w:ascii="Times New Roman" w:eastAsia="Times New Roman" w:hAnsi="Times New Roman" w:cs="Times New Roman"/>
          <w:sz w:val="24"/>
          <w:szCs w:val="24"/>
          <w:u w:val="single"/>
          <w:lang w:eastAsia="bg-BG"/>
        </w:rPr>
        <w:t>:</w:t>
      </w:r>
    </w:p>
    <w:p w:rsidR="008D4D1C" w:rsidRDefault="008D4D1C" w:rsidP="008D4D1C">
      <w:pPr>
        <w:spacing w:after="0" w:line="240" w:lineRule="auto"/>
        <w:jc w:val="center"/>
        <w:rPr>
          <w:rFonts w:ascii="Times New Roman" w:eastAsia="Times New Roman" w:hAnsi="Times New Roman" w:cs="Times New Roman"/>
          <w:sz w:val="24"/>
          <w:szCs w:val="24"/>
          <w:u w:val="single"/>
          <w:lang w:val="en-US" w:eastAsia="bg-BG"/>
        </w:rPr>
      </w:pPr>
      <w:r w:rsidRPr="00AF7DA5">
        <w:rPr>
          <w:rFonts w:ascii="Times New Roman" w:eastAsia="Times New Roman" w:hAnsi="Times New Roman" w:cs="Times New Roman"/>
          <w:sz w:val="24"/>
          <w:szCs w:val="24"/>
          <w:u w:val="single"/>
          <w:lang w:eastAsia="bg-BG"/>
        </w:rPr>
        <w:t xml:space="preserve"> </w:t>
      </w:r>
      <w:hyperlink r:id="rId7" w:history="1">
        <w:r w:rsidR="000B7062" w:rsidRPr="00B413B6">
          <w:rPr>
            <w:rStyle w:val="Hyperlink"/>
            <w:rFonts w:ascii="Times New Roman" w:eastAsia="Times New Roman" w:hAnsi="Times New Roman" w:cs="Times New Roman"/>
            <w:sz w:val="24"/>
            <w:szCs w:val="24"/>
            <w:lang w:val="en-US" w:eastAsia="bg-BG"/>
          </w:rPr>
          <w:t>info-2842139@edu.mon.bg</w:t>
        </w:r>
      </w:hyperlink>
    </w:p>
    <w:p w:rsidR="008D4D1C" w:rsidRDefault="008D4D1C" w:rsidP="008D4D1C">
      <w:pPr>
        <w:jc w:val="both"/>
        <w:rPr>
          <w:rFonts w:ascii="Times New Roman" w:hAnsi="Times New Roman" w:cs="Times New Roman"/>
          <w:sz w:val="24"/>
          <w:szCs w:val="24"/>
        </w:rPr>
      </w:pPr>
    </w:p>
    <w:p w:rsidR="008D4D1C" w:rsidRDefault="008D4D1C" w:rsidP="008D4D1C">
      <w:pPr>
        <w:jc w:val="both"/>
        <w:rPr>
          <w:rFonts w:ascii="Times New Roman" w:hAnsi="Times New Roman" w:cs="Times New Roman"/>
          <w:sz w:val="24"/>
          <w:szCs w:val="24"/>
        </w:rPr>
      </w:pPr>
    </w:p>
    <w:p w:rsidR="008D4D1C" w:rsidRDefault="008D4D1C" w:rsidP="008D4D1C">
      <w:pPr>
        <w:jc w:val="both"/>
        <w:rPr>
          <w:rFonts w:ascii="Times New Roman" w:hAnsi="Times New Roman" w:cs="Times New Roman"/>
          <w:sz w:val="24"/>
          <w:szCs w:val="24"/>
        </w:rPr>
      </w:pPr>
    </w:p>
    <w:p w:rsidR="008D4D1C" w:rsidRPr="00FB2EE8" w:rsidRDefault="008D4D1C" w:rsidP="008D4D1C">
      <w:pPr>
        <w:spacing w:after="0" w:line="240" w:lineRule="auto"/>
        <w:ind w:right="-441"/>
        <w:rPr>
          <w:rFonts w:ascii="Times New Roman" w:eastAsia="Times New Roman" w:hAnsi="Times New Roman" w:cs="Times New Roman"/>
          <w:b/>
          <w:sz w:val="24"/>
          <w:szCs w:val="24"/>
          <w:lang w:eastAsia="bg-BG"/>
        </w:rPr>
      </w:pPr>
      <w:r w:rsidRPr="00FB2EE8">
        <w:rPr>
          <w:rFonts w:ascii="Times New Roman" w:eastAsia="Times New Roman" w:hAnsi="Times New Roman" w:cs="Times New Roman"/>
          <w:b/>
          <w:sz w:val="24"/>
          <w:szCs w:val="24"/>
          <w:lang w:eastAsia="bg-BG"/>
        </w:rPr>
        <w:t>УТВЪРДИЛ:</w:t>
      </w:r>
    </w:p>
    <w:p w:rsidR="008D4D1C" w:rsidRPr="00FB2EE8" w:rsidRDefault="008D4D1C" w:rsidP="008D4D1C">
      <w:pPr>
        <w:spacing w:after="0" w:line="240" w:lineRule="auto"/>
        <w:ind w:right="-441"/>
        <w:rPr>
          <w:rFonts w:ascii="Times New Roman" w:eastAsia="Times New Roman" w:hAnsi="Times New Roman" w:cs="Times New Roman"/>
          <w:b/>
          <w:sz w:val="24"/>
          <w:szCs w:val="24"/>
          <w:lang w:eastAsia="bg-BG"/>
        </w:rPr>
      </w:pPr>
      <w:r w:rsidRPr="00FB2EE8">
        <w:rPr>
          <w:rFonts w:ascii="Times New Roman" w:eastAsia="Times New Roman" w:hAnsi="Times New Roman" w:cs="Times New Roman"/>
          <w:b/>
          <w:sz w:val="24"/>
          <w:szCs w:val="24"/>
          <w:lang w:eastAsia="bg-BG"/>
        </w:rPr>
        <w:t>Директор:</w:t>
      </w:r>
    </w:p>
    <w:p w:rsidR="008D4D1C" w:rsidRPr="00FB2EE8" w:rsidRDefault="008D4D1C" w:rsidP="008D4D1C">
      <w:pPr>
        <w:spacing w:after="0" w:line="240" w:lineRule="auto"/>
        <w:ind w:right="-441"/>
        <w:rPr>
          <w:rFonts w:ascii="Arial" w:eastAsia="Times New Roman" w:hAnsi="Arial" w:cs="Arial"/>
          <w:b/>
          <w:sz w:val="24"/>
          <w:szCs w:val="24"/>
          <w:lang w:eastAsia="bg-BG"/>
        </w:rPr>
      </w:pPr>
      <w:r w:rsidRPr="00FB2EE8">
        <w:rPr>
          <w:rFonts w:ascii="Times New Roman" w:eastAsia="Times New Roman" w:hAnsi="Times New Roman" w:cs="Times New Roman"/>
          <w:b/>
          <w:sz w:val="24"/>
          <w:szCs w:val="24"/>
          <w:lang w:eastAsia="bg-BG"/>
        </w:rPr>
        <w:tab/>
        <w:t xml:space="preserve">    / </w:t>
      </w:r>
      <w:r w:rsidR="00D07B1A">
        <w:rPr>
          <w:rFonts w:ascii="Times New Roman" w:eastAsia="Times New Roman" w:hAnsi="Times New Roman" w:cs="Times New Roman"/>
          <w:b/>
          <w:sz w:val="24"/>
          <w:szCs w:val="24"/>
          <w:lang w:eastAsia="bg-BG"/>
        </w:rPr>
        <w:t>Д. Митева</w:t>
      </w:r>
      <w:r w:rsidRPr="00FB2EE8">
        <w:rPr>
          <w:rFonts w:ascii="Times New Roman" w:eastAsia="Times New Roman" w:hAnsi="Times New Roman" w:cs="Times New Roman"/>
          <w:b/>
          <w:sz w:val="24"/>
          <w:szCs w:val="24"/>
          <w:lang w:eastAsia="bg-BG"/>
        </w:rPr>
        <w:t xml:space="preserve"> /</w:t>
      </w:r>
      <w:r w:rsidRPr="00FB2EE8">
        <w:rPr>
          <w:rFonts w:ascii="Arial" w:eastAsia="Times New Roman" w:hAnsi="Arial" w:cs="Arial"/>
          <w:b/>
          <w:sz w:val="24"/>
          <w:szCs w:val="24"/>
          <w:lang w:eastAsia="bg-BG"/>
        </w:rPr>
        <w:t xml:space="preserve"> </w:t>
      </w:r>
    </w:p>
    <w:p w:rsidR="008D4D1C" w:rsidRDefault="008D4D1C" w:rsidP="008D4D1C">
      <w:pPr>
        <w:jc w:val="both"/>
        <w:rPr>
          <w:rFonts w:ascii="Times New Roman" w:hAnsi="Times New Roman" w:cs="Times New Roman"/>
          <w:sz w:val="24"/>
          <w:szCs w:val="24"/>
        </w:rPr>
      </w:pPr>
    </w:p>
    <w:p w:rsidR="008D4D1C" w:rsidRDefault="008D4D1C" w:rsidP="008D4D1C">
      <w:pPr>
        <w:jc w:val="both"/>
        <w:rPr>
          <w:rFonts w:ascii="Times New Roman" w:hAnsi="Times New Roman" w:cs="Times New Roman"/>
          <w:sz w:val="24"/>
          <w:szCs w:val="24"/>
        </w:rPr>
      </w:pPr>
    </w:p>
    <w:p w:rsidR="008D4D1C" w:rsidRDefault="008D4D1C" w:rsidP="008D4D1C">
      <w:pPr>
        <w:jc w:val="both"/>
        <w:rPr>
          <w:rFonts w:ascii="Times New Roman" w:hAnsi="Times New Roman" w:cs="Times New Roman"/>
          <w:sz w:val="24"/>
          <w:szCs w:val="24"/>
        </w:rPr>
      </w:pPr>
    </w:p>
    <w:p w:rsidR="008D4D1C" w:rsidRDefault="008D4D1C" w:rsidP="008D4D1C">
      <w:pPr>
        <w:jc w:val="center"/>
        <w:rPr>
          <w:rFonts w:ascii="Times New Roman" w:hAnsi="Times New Roman" w:cs="Times New Roman"/>
          <w:b/>
          <w:sz w:val="36"/>
          <w:szCs w:val="36"/>
        </w:rPr>
      </w:pPr>
      <w:r>
        <w:rPr>
          <w:rFonts w:ascii="Times New Roman" w:hAnsi="Times New Roman" w:cs="Times New Roman"/>
          <w:b/>
          <w:sz w:val="36"/>
          <w:szCs w:val="36"/>
        </w:rPr>
        <w:t>СТРАТЕГИЯ ЗА РАЗВИТИЕТО</w:t>
      </w:r>
    </w:p>
    <w:p w:rsidR="008D4D1C" w:rsidRDefault="008D4D1C" w:rsidP="008D4D1C">
      <w:pPr>
        <w:jc w:val="center"/>
        <w:rPr>
          <w:rFonts w:ascii="Times New Roman" w:hAnsi="Times New Roman" w:cs="Times New Roman"/>
          <w:b/>
          <w:sz w:val="36"/>
          <w:szCs w:val="36"/>
        </w:rPr>
      </w:pPr>
      <w:r>
        <w:rPr>
          <w:rFonts w:ascii="Times New Roman" w:hAnsi="Times New Roman" w:cs="Times New Roman"/>
          <w:b/>
          <w:sz w:val="36"/>
          <w:szCs w:val="36"/>
        </w:rPr>
        <w:t>НА ДГ „МАТИ РУБЕНОВА“</w:t>
      </w:r>
    </w:p>
    <w:p w:rsidR="008D4D1C" w:rsidRPr="003144B5" w:rsidRDefault="008D4D1C" w:rsidP="003144B5">
      <w:pPr>
        <w:jc w:val="center"/>
        <w:rPr>
          <w:rFonts w:ascii="Times New Roman" w:hAnsi="Times New Roman" w:cs="Times New Roman"/>
          <w:b/>
          <w:sz w:val="36"/>
          <w:szCs w:val="36"/>
        </w:rPr>
      </w:pPr>
      <w:r>
        <w:rPr>
          <w:rFonts w:ascii="Times New Roman" w:hAnsi="Times New Roman" w:cs="Times New Roman"/>
          <w:b/>
          <w:sz w:val="36"/>
          <w:szCs w:val="36"/>
        </w:rPr>
        <w:t>ГР. СТРАЛДЖА</w:t>
      </w:r>
    </w:p>
    <w:p w:rsidR="008D4D1C" w:rsidRDefault="008D4D1C" w:rsidP="008D4D1C">
      <w:pPr>
        <w:jc w:val="center"/>
        <w:rPr>
          <w:rFonts w:ascii="Times New Roman" w:hAnsi="Times New Roman" w:cs="Times New Roman"/>
          <w:b/>
          <w:sz w:val="24"/>
          <w:szCs w:val="24"/>
        </w:rPr>
      </w:pPr>
    </w:p>
    <w:p w:rsidR="008D4D1C" w:rsidRDefault="008D4D1C" w:rsidP="008D4D1C">
      <w:pPr>
        <w:jc w:val="center"/>
        <w:rPr>
          <w:rFonts w:ascii="Times New Roman" w:hAnsi="Times New Roman" w:cs="Times New Roman"/>
          <w:b/>
          <w:sz w:val="24"/>
          <w:szCs w:val="24"/>
        </w:rPr>
      </w:pPr>
      <w:r>
        <w:rPr>
          <w:rFonts w:ascii="Times New Roman" w:hAnsi="Times New Roman" w:cs="Times New Roman"/>
          <w:b/>
          <w:sz w:val="24"/>
          <w:szCs w:val="24"/>
        </w:rPr>
        <w:t xml:space="preserve">ЗА </w:t>
      </w:r>
      <w:r w:rsidR="00D07B1A">
        <w:rPr>
          <w:rFonts w:ascii="Times New Roman" w:hAnsi="Times New Roman" w:cs="Times New Roman"/>
          <w:b/>
          <w:sz w:val="24"/>
          <w:szCs w:val="24"/>
        </w:rPr>
        <w:t>ПЕРИОДА 2026 – 2031</w:t>
      </w:r>
      <w:r>
        <w:rPr>
          <w:rFonts w:ascii="Times New Roman" w:hAnsi="Times New Roman" w:cs="Times New Roman"/>
          <w:b/>
          <w:sz w:val="24"/>
          <w:szCs w:val="24"/>
        </w:rPr>
        <w:t xml:space="preserve"> ГОДИНА</w:t>
      </w:r>
    </w:p>
    <w:p w:rsidR="008D4D1C" w:rsidRDefault="008D4D1C" w:rsidP="008D4D1C">
      <w:pPr>
        <w:rPr>
          <w:rFonts w:ascii="Times New Roman" w:hAnsi="Times New Roman" w:cs="Times New Roman"/>
          <w:b/>
          <w:sz w:val="24"/>
          <w:szCs w:val="24"/>
        </w:rPr>
      </w:pPr>
      <w:r w:rsidRPr="00B546C1">
        <w:rPr>
          <w:rStyle w:val="Strong"/>
          <w:rFonts w:ascii="Arial" w:hAnsi="Arial" w:cs="Arial"/>
          <w:noProof/>
          <w:lang w:eastAsia="bg-BG"/>
        </w:rPr>
        <w:drawing>
          <wp:inline distT="0" distB="0" distL="0" distR="0" wp14:anchorId="49AEA85C" wp14:editId="4C7DB946">
            <wp:extent cx="5760720" cy="3441940"/>
            <wp:effectExtent l="0" t="0" r="0" b="6350"/>
            <wp:docPr id="1" name="Картина 1" descr="цд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дг"/>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441940"/>
                    </a:xfrm>
                    <a:prstGeom prst="rect">
                      <a:avLst/>
                    </a:prstGeom>
                    <a:noFill/>
                    <a:ln>
                      <a:noFill/>
                    </a:ln>
                  </pic:spPr>
                </pic:pic>
              </a:graphicData>
            </a:graphic>
          </wp:inline>
        </w:drawing>
      </w:r>
    </w:p>
    <w:p w:rsidR="0069156F" w:rsidRDefault="003144B5" w:rsidP="003144B5">
      <w:pPr>
        <w:spacing w:after="0" w:line="240" w:lineRule="auto"/>
        <w:rPr>
          <w:rFonts w:ascii="Times New Roman" w:eastAsia="Times New Roman" w:hAnsi="Times New Roman" w:cs="Times New Roman"/>
          <w:sz w:val="24"/>
          <w:szCs w:val="24"/>
        </w:rPr>
      </w:pPr>
      <w:r w:rsidRPr="003144B5">
        <w:rPr>
          <w:rFonts w:ascii="Times New Roman" w:eastAsia="Times New Roman" w:hAnsi="Times New Roman" w:cs="Times New Roman"/>
          <w:sz w:val="24"/>
          <w:szCs w:val="24"/>
        </w:rPr>
        <w:t xml:space="preserve">                Приет</w:t>
      </w:r>
      <w:r w:rsidR="006C2BF4">
        <w:rPr>
          <w:rFonts w:ascii="Times New Roman" w:eastAsia="Times New Roman" w:hAnsi="Times New Roman" w:cs="Times New Roman"/>
          <w:sz w:val="24"/>
          <w:szCs w:val="24"/>
        </w:rPr>
        <w:t>а</w:t>
      </w:r>
      <w:r w:rsidRPr="003144B5">
        <w:rPr>
          <w:rFonts w:ascii="Times New Roman" w:eastAsia="Times New Roman" w:hAnsi="Times New Roman" w:cs="Times New Roman"/>
          <w:sz w:val="24"/>
          <w:szCs w:val="24"/>
        </w:rPr>
        <w:t xml:space="preserve"> на засед</w:t>
      </w:r>
      <w:r w:rsidR="00693B53">
        <w:rPr>
          <w:rFonts w:ascii="Times New Roman" w:eastAsia="Times New Roman" w:hAnsi="Times New Roman" w:cs="Times New Roman"/>
          <w:sz w:val="24"/>
          <w:szCs w:val="24"/>
        </w:rPr>
        <w:t>ание на Педагогическия съвет с П</w:t>
      </w:r>
      <w:r w:rsidR="00D07B1A">
        <w:rPr>
          <w:rFonts w:ascii="Times New Roman" w:eastAsia="Times New Roman" w:hAnsi="Times New Roman" w:cs="Times New Roman"/>
          <w:sz w:val="24"/>
          <w:szCs w:val="24"/>
        </w:rPr>
        <w:t>ротокол №1 от 15.09.2026</w:t>
      </w:r>
    </w:p>
    <w:p w:rsidR="003144B5" w:rsidRDefault="003144B5" w:rsidP="003144B5">
      <w:pPr>
        <w:spacing w:after="0" w:line="240" w:lineRule="auto"/>
        <w:rPr>
          <w:rFonts w:ascii="Times New Roman" w:eastAsia="Times New Roman" w:hAnsi="Times New Roman" w:cs="Times New Roman"/>
          <w:sz w:val="24"/>
          <w:szCs w:val="24"/>
        </w:rPr>
      </w:pPr>
      <w:r w:rsidRPr="003144B5">
        <w:rPr>
          <w:rFonts w:ascii="Times New Roman" w:eastAsia="Times New Roman" w:hAnsi="Times New Roman" w:cs="Times New Roman"/>
          <w:sz w:val="24"/>
          <w:szCs w:val="24"/>
        </w:rPr>
        <w:t>г.</w:t>
      </w:r>
    </w:p>
    <w:p w:rsidR="003144B5" w:rsidRDefault="003144B5" w:rsidP="003144B5">
      <w:pPr>
        <w:spacing w:after="0" w:line="240" w:lineRule="auto"/>
        <w:rPr>
          <w:rFonts w:ascii="Times New Roman" w:eastAsia="Times New Roman" w:hAnsi="Times New Roman" w:cs="Times New Roman"/>
          <w:sz w:val="24"/>
          <w:szCs w:val="24"/>
        </w:rPr>
      </w:pPr>
    </w:p>
    <w:p w:rsidR="003144B5" w:rsidRDefault="003144B5" w:rsidP="003144B5">
      <w:pPr>
        <w:spacing w:after="0" w:line="240" w:lineRule="auto"/>
        <w:rPr>
          <w:rFonts w:ascii="Times New Roman" w:eastAsia="Times New Roman" w:hAnsi="Times New Roman" w:cs="Times New Roman"/>
          <w:sz w:val="24"/>
          <w:szCs w:val="24"/>
        </w:rPr>
      </w:pPr>
    </w:p>
    <w:p w:rsidR="003144B5" w:rsidRPr="003144B5" w:rsidRDefault="003144B5" w:rsidP="003144B5">
      <w:pPr>
        <w:spacing w:after="0" w:line="240" w:lineRule="auto"/>
        <w:rPr>
          <w:rFonts w:ascii="Times New Roman" w:eastAsia="Times New Roman" w:hAnsi="Times New Roman" w:cs="Times New Roman"/>
          <w:sz w:val="24"/>
          <w:szCs w:val="24"/>
        </w:rPr>
      </w:pPr>
    </w:p>
    <w:p w:rsidR="006E19EE" w:rsidRPr="006E19EE" w:rsidRDefault="006E19EE" w:rsidP="006E19EE">
      <w:pPr>
        <w:autoSpaceDE w:val="0"/>
        <w:autoSpaceDN w:val="0"/>
        <w:adjustRightInd w:val="0"/>
        <w:spacing w:before="240" w:after="0" w:line="300" w:lineRule="exact"/>
        <w:jc w:val="center"/>
        <w:rPr>
          <w:rFonts w:ascii="Times New Roman" w:eastAsia="Calibri" w:hAnsi="Times New Roman" w:cs="Times New Roman"/>
          <w:b/>
          <w:bCs/>
          <w:sz w:val="28"/>
          <w:szCs w:val="28"/>
        </w:rPr>
      </w:pPr>
      <w:r w:rsidRPr="006E19EE">
        <w:rPr>
          <w:rFonts w:ascii="Times New Roman" w:eastAsia="Calibri" w:hAnsi="Times New Roman" w:cs="Times New Roman"/>
          <w:b/>
          <w:bCs/>
          <w:sz w:val="28"/>
          <w:szCs w:val="28"/>
        </w:rPr>
        <w:t xml:space="preserve">Съдържание </w:t>
      </w:r>
    </w:p>
    <w:p w:rsidR="006E19EE" w:rsidRPr="006E19EE" w:rsidRDefault="006E19EE" w:rsidP="006E19EE">
      <w:pPr>
        <w:autoSpaceDE w:val="0"/>
        <w:autoSpaceDN w:val="0"/>
        <w:adjustRightInd w:val="0"/>
        <w:spacing w:after="0" w:line="276" w:lineRule="auto"/>
        <w:rPr>
          <w:rFonts w:ascii="Calibri" w:eastAsia="Calibri" w:hAnsi="Calibri" w:cs="Times New Roman"/>
          <w:bCs/>
          <w:sz w:val="24"/>
        </w:rPr>
      </w:pPr>
    </w:p>
    <w:p w:rsidR="006E19EE" w:rsidRPr="006E19EE" w:rsidRDefault="006E19EE" w:rsidP="006E19EE">
      <w:pPr>
        <w:autoSpaceDE w:val="0"/>
        <w:autoSpaceDN w:val="0"/>
        <w:adjustRightInd w:val="0"/>
        <w:spacing w:after="0" w:line="276" w:lineRule="auto"/>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 xml:space="preserve">І. Общи положения </w:t>
      </w:r>
    </w:p>
    <w:p w:rsidR="006E19EE" w:rsidRPr="006E19EE" w:rsidRDefault="006E19EE" w:rsidP="0026142F">
      <w:pPr>
        <w:numPr>
          <w:ilvl w:val="0"/>
          <w:numId w:val="25"/>
        </w:numPr>
        <w:autoSpaceDE w:val="0"/>
        <w:autoSpaceDN w:val="0"/>
        <w:adjustRightInd w:val="0"/>
        <w:spacing w:before="120" w:after="0" w:line="276" w:lineRule="auto"/>
        <w:ind w:left="709" w:hanging="283"/>
        <w:rPr>
          <w:rFonts w:ascii="Times New Roman" w:eastAsia="Calibri" w:hAnsi="Times New Roman" w:cs="Times New Roman"/>
          <w:bCs/>
          <w:sz w:val="24"/>
        </w:rPr>
      </w:pPr>
      <w:r w:rsidRPr="006E19EE">
        <w:rPr>
          <w:rFonts w:ascii="Times New Roman" w:eastAsia="Calibri" w:hAnsi="Times New Roman" w:cs="Times New Roman"/>
          <w:bCs/>
          <w:sz w:val="24"/>
        </w:rPr>
        <w:t>Въведение</w:t>
      </w:r>
    </w:p>
    <w:p w:rsidR="006E19EE" w:rsidRPr="006E19EE" w:rsidRDefault="006E19EE" w:rsidP="0026142F">
      <w:pPr>
        <w:numPr>
          <w:ilvl w:val="0"/>
          <w:numId w:val="25"/>
        </w:numPr>
        <w:autoSpaceDE w:val="0"/>
        <w:autoSpaceDN w:val="0"/>
        <w:adjustRightInd w:val="0"/>
        <w:spacing w:after="0" w:line="276" w:lineRule="auto"/>
        <w:ind w:left="709" w:hanging="283"/>
        <w:rPr>
          <w:rFonts w:ascii="Times New Roman" w:eastAsia="Calibri" w:hAnsi="Times New Roman" w:cs="Times New Roman"/>
          <w:bCs/>
          <w:sz w:val="24"/>
        </w:rPr>
      </w:pPr>
      <w:r w:rsidRPr="006E19EE">
        <w:rPr>
          <w:rFonts w:ascii="Times New Roman" w:eastAsia="Calibri" w:hAnsi="Times New Roman" w:cs="Times New Roman"/>
          <w:bCs/>
          <w:sz w:val="24"/>
        </w:rPr>
        <w:t>Нормативна база</w:t>
      </w:r>
    </w:p>
    <w:p w:rsidR="006E19EE" w:rsidRPr="006E19EE" w:rsidRDefault="006E19EE" w:rsidP="0026142F">
      <w:pPr>
        <w:numPr>
          <w:ilvl w:val="0"/>
          <w:numId w:val="25"/>
        </w:numPr>
        <w:autoSpaceDE w:val="0"/>
        <w:autoSpaceDN w:val="0"/>
        <w:adjustRightInd w:val="0"/>
        <w:spacing w:after="0" w:line="276" w:lineRule="auto"/>
        <w:ind w:left="709" w:hanging="283"/>
        <w:rPr>
          <w:rFonts w:ascii="Times New Roman" w:eastAsia="Calibri" w:hAnsi="Times New Roman" w:cs="Times New Roman"/>
          <w:bCs/>
          <w:sz w:val="24"/>
        </w:rPr>
      </w:pPr>
      <w:r w:rsidRPr="006E19EE">
        <w:rPr>
          <w:rFonts w:ascii="Times New Roman" w:eastAsia="Calibri" w:hAnsi="Times New Roman" w:cs="Times New Roman"/>
          <w:bCs/>
          <w:sz w:val="24"/>
        </w:rPr>
        <w:t>История и развитие</w:t>
      </w:r>
    </w:p>
    <w:p w:rsidR="006E19EE" w:rsidRPr="006E19EE" w:rsidRDefault="006E19EE" w:rsidP="006E19EE">
      <w:pPr>
        <w:autoSpaceDE w:val="0"/>
        <w:autoSpaceDN w:val="0"/>
        <w:adjustRightInd w:val="0"/>
        <w:spacing w:after="0" w:line="276" w:lineRule="auto"/>
        <w:rPr>
          <w:rFonts w:ascii="Calibri" w:eastAsia="Calibri" w:hAnsi="Calibri" w:cs="Times New Roman"/>
          <w:bCs/>
          <w:sz w:val="24"/>
        </w:rPr>
      </w:pPr>
    </w:p>
    <w:p w:rsidR="006E19EE" w:rsidRPr="006E19EE" w:rsidRDefault="006E19EE" w:rsidP="006E19EE">
      <w:pPr>
        <w:autoSpaceDE w:val="0"/>
        <w:autoSpaceDN w:val="0"/>
        <w:adjustRightInd w:val="0"/>
        <w:spacing w:after="0" w:line="276" w:lineRule="auto"/>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ІІ. Анализ и оценка на факторите на вътрешната среда</w:t>
      </w:r>
    </w:p>
    <w:p w:rsidR="006E19EE" w:rsidRPr="006E19EE" w:rsidRDefault="006E19EE" w:rsidP="0026142F">
      <w:pPr>
        <w:numPr>
          <w:ilvl w:val="0"/>
          <w:numId w:val="26"/>
        </w:numPr>
        <w:autoSpaceDE w:val="0"/>
        <w:autoSpaceDN w:val="0"/>
        <w:adjustRightInd w:val="0"/>
        <w:spacing w:before="120" w:after="120" w:line="276" w:lineRule="auto"/>
        <w:ind w:left="709"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Анализ на образователната политика на детската градина</w:t>
      </w:r>
    </w:p>
    <w:p w:rsidR="006E19EE" w:rsidRPr="006E19EE" w:rsidRDefault="006E19EE" w:rsidP="0026142F">
      <w:pPr>
        <w:numPr>
          <w:ilvl w:val="1"/>
          <w:numId w:val="26"/>
        </w:numPr>
        <w:autoSpaceDE w:val="0"/>
        <w:autoSpaceDN w:val="0"/>
        <w:adjustRightInd w:val="0"/>
        <w:spacing w:after="0" w:line="276" w:lineRule="auto"/>
        <w:ind w:left="1276" w:hanging="519"/>
        <w:jc w:val="both"/>
        <w:rPr>
          <w:rFonts w:ascii="Times New Roman" w:eastAsia="Calibri" w:hAnsi="Times New Roman" w:cs="Times New Roman"/>
          <w:bCs/>
          <w:sz w:val="24"/>
        </w:rPr>
      </w:pPr>
      <w:r w:rsidRPr="006E19EE">
        <w:rPr>
          <w:rFonts w:ascii="Times New Roman" w:eastAsia="Calibri" w:hAnsi="Times New Roman" w:cs="Times New Roman"/>
          <w:bCs/>
          <w:sz w:val="24"/>
        </w:rPr>
        <w:t xml:space="preserve">Деца </w:t>
      </w:r>
    </w:p>
    <w:p w:rsidR="006E19EE" w:rsidRPr="006E19EE" w:rsidRDefault="006E19EE" w:rsidP="0026142F">
      <w:pPr>
        <w:numPr>
          <w:ilvl w:val="1"/>
          <w:numId w:val="26"/>
        </w:numPr>
        <w:autoSpaceDE w:val="0"/>
        <w:autoSpaceDN w:val="0"/>
        <w:adjustRightInd w:val="0"/>
        <w:spacing w:after="0" w:line="276" w:lineRule="auto"/>
        <w:ind w:left="1276" w:hanging="519"/>
        <w:jc w:val="both"/>
        <w:rPr>
          <w:rFonts w:ascii="Times New Roman" w:eastAsia="Calibri" w:hAnsi="Times New Roman" w:cs="Times New Roman"/>
          <w:bCs/>
          <w:sz w:val="24"/>
        </w:rPr>
      </w:pPr>
      <w:r w:rsidRPr="006E19EE">
        <w:rPr>
          <w:rFonts w:ascii="Times New Roman" w:eastAsia="Calibri" w:hAnsi="Times New Roman" w:cs="Times New Roman"/>
          <w:bCs/>
          <w:sz w:val="24"/>
        </w:rPr>
        <w:t>Образователен процес</w:t>
      </w:r>
    </w:p>
    <w:p w:rsidR="006E19EE" w:rsidRPr="006E19EE" w:rsidRDefault="006E19EE" w:rsidP="0026142F">
      <w:pPr>
        <w:numPr>
          <w:ilvl w:val="0"/>
          <w:numId w:val="26"/>
        </w:numPr>
        <w:autoSpaceDE w:val="0"/>
        <w:autoSpaceDN w:val="0"/>
        <w:adjustRightInd w:val="0"/>
        <w:spacing w:after="120" w:line="276" w:lineRule="auto"/>
        <w:ind w:left="709"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Анализ на управленската политика на детската градина</w:t>
      </w:r>
    </w:p>
    <w:p w:rsidR="006E19EE" w:rsidRPr="006E19EE" w:rsidRDefault="006E19EE" w:rsidP="0026142F">
      <w:pPr>
        <w:numPr>
          <w:ilvl w:val="1"/>
          <w:numId w:val="26"/>
        </w:numPr>
        <w:autoSpaceDE w:val="0"/>
        <w:autoSpaceDN w:val="0"/>
        <w:adjustRightInd w:val="0"/>
        <w:spacing w:after="0" w:line="276" w:lineRule="auto"/>
        <w:ind w:left="1276" w:hanging="519"/>
        <w:jc w:val="both"/>
        <w:rPr>
          <w:rFonts w:ascii="Times New Roman" w:eastAsia="Calibri" w:hAnsi="Times New Roman" w:cs="Times New Roman"/>
          <w:bCs/>
          <w:sz w:val="24"/>
        </w:rPr>
      </w:pPr>
      <w:r w:rsidRPr="006E19EE">
        <w:rPr>
          <w:rFonts w:ascii="Times New Roman" w:eastAsia="Calibri" w:hAnsi="Times New Roman" w:cs="Times New Roman"/>
          <w:bCs/>
          <w:sz w:val="24"/>
        </w:rPr>
        <w:t xml:space="preserve">Кадрова политика на образователната институция </w:t>
      </w:r>
    </w:p>
    <w:p w:rsidR="006E19EE" w:rsidRPr="006E19EE" w:rsidRDefault="006E19EE" w:rsidP="0026142F">
      <w:pPr>
        <w:numPr>
          <w:ilvl w:val="1"/>
          <w:numId w:val="26"/>
        </w:numPr>
        <w:autoSpaceDE w:val="0"/>
        <w:autoSpaceDN w:val="0"/>
        <w:adjustRightInd w:val="0"/>
        <w:spacing w:after="0" w:line="276" w:lineRule="auto"/>
        <w:ind w:left="1276" w:hanging="519"/>
        <w:jc w:val="both"/>
        <w:rPr>
          <w:rFonts w:ascii="Times New Roman" w:eastAsia="Calibri" w:hAnsi="Times New Roman" w:cs="Times New Roman"/>
          <w:bCs/>
          <w:sz w:val="24"/>
        </w:rPr>
      </w:pPr>
      <w:r w:rsidRPr="006E19EE">
        <w:rPr>
          <w:rFonts w:ascii="Times New Roman" w:eastAsia="Calibri" w:hAnsi="Times New Roman" w:cs="Times New Roman"/>
          <w:bCs/>
          <w:sz w:val="24"/>
        </w:rPr>
        <w:t xml:space="preserve">Ефективност на разпределението на персонала </w:t>
      </w:r>
    </w:p>
    <w:p w:rsidR="006E19EE" w:rsidRPr="006E19EE" w:rsidRDefault="006E19EE" w:rsidP="0026142F">
      <w:pPr>
        <w:numPr>
          <w:ilvl w:val="0"/>
          <w:numId w:val="26"/>
        </w:numPr>
        <w:autoSpaceDE w:val="0"/>
        <w:autoSpaceDN w:val="0"/>
        <w:adjustRightInd w:val="0"/>
        <w:spacing w:before="120" w:after="120" w:line="276" w:lineRule="auto"/>
        <w:ind w:left="709"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Здравеопазване</w:t>
      </w:r>
    </w:p>
    <w:p w:rsidR="006E19EE" w:rsidRPr="006E19EE" w:rsidRDefault="006E19EE" w:rsidP="0026142F">
      <w:pPr>
        <w:numPr>
          <w:ilvl w:val="0"/>
          <w:numId w:val="26"/>
        </w:numPr>
        <w:autoSpaceDE w:val="0"/>
        <w:autoSpaceDN w:val="0"/>
        <w:adjustRightInd w:val="0"/>
        <w:spacing w:after="120" w:line="276" w:lineRule="auto"/>
        <w:ind w:left="709"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Материална база и техническа осигуреност</w:t>
      </w:r>
    </w:p>
    <w:p w:rsidR="006E19EE" w:rsidRPr="006E19EE" w:rsidRDefault="006E19EE" w:rsidP="0026142F">
      <w:pPr>
        <w:numPr>
          <w:ilvl w:val="0"/>
          <w:numId w:val="26"/>
        </w:numPr>
        <w:autoSpaceDE w:val="0"/>
        <w:autoSpaceDN w:val="0"/>
        <w:adjustRightInd w:val="0"/>
        <w:spacing w:after="0" w:line="276" w:lineRule="auto"/>
        <w:ind w:left="709" w:hanging="283"/>
        <w:jc w:val="both"/>
        <w:rPr>
          <w:rFonts w:ascii="Calibri" w:eastAsia="Calibri" w:hAnsi="Calibri" w:cs="Times New Roman"/>
          <w:bCs/>
          <w:sz w:val="24"/>
        </w:rPr>
      </w:pPr>
      <w:r w:rsidRPr="006E19EE">
        <w:rPr>
          <w:rFonts w:ascii="Times New Roman" w:eastAsia="Calibri" w:hAnsi="Times New Roman" w:cs="Times New Roman"/>
          <w:bCs/>
          <w:sz w:val="24"/>
        </w:rPr>
        <w:t>Финансиране</w:t>
      </w:r>
    </w:p>
    <w:p w:rsidR="006E19EE" w:rsidRPr="006E19EE" w:rsidRDefault="006E19EE" w:rsidP="006E19EE">
      <w:pPr>
        <w:autoSpaceDE w:val="0"/>
        <w:autoSpaceDN w:val="0"/>
        <w:adjustRightInd w:val="0"/>
        <w:spacing w:after="0" w:line="276" w:lineRule="auto"/>
        <w:ind w:firstLine="397"/>
        <w:jc w:val="both"/>
        <w:rPr>
          <w:rFonts w:ascii="Calibri" w:eastAsia="Calibri" w:hAnsi="Calibri" w:cs="Times New Roman"/>
          <w:bCs/>
          <w:sz w:val="24"/>
        </w:rPr>
      </w:pPr>
    </w:p>
    <w:p w:rsidR="006E19EE" w:rsidRPr="006E19EE" w:rsidRDefault="006E19EE" w:rsidP="006E19EE">
      <w:pPr>
        <w:autoSpaceDE w:val="0"/>
        <w:autoSpaceDN w:val="0"/>
        <w:adjustRightInd w:val="0"/>
        <w:spacing w:after="0" w:line="276" w:lineRule="auto"/>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ІІІ. Анализ и оценка на факторите на външната среда</w:t>
      </w:r>
    </w:p>
    <w:p w:rsidR="006E19EE" w:rsidRPr="006E19EE" w:rsidRDefault="006E19EE" w:rsidP="0026142F">
      <w:pPr>
        <w:numPr>
          <w:ilvl w:val="0"/>
          <w:numId w:val="27"/>
        </w:numPr>
        <w:autoSpaceDE w:val="0"/>
        <w:autoSpaceDN w:val="0"/>
        <w:adjustRightInd w:val="0"/>
        <w:spacing w:before="120" w:after="120" w:line="276" w:lineRule="auto"/>
        <w:ind w:left="709" w:hanging="284"/>
        <w:rPr>
          <w:rFonts w:ascii="Times New Roman" w:eastAsia="Calibri" w:hAnsi="Times New Roman" w:cs="Times New Roman"/>
          <w:bCs/>
          <w:sz w:val="24"/>
        </w:rPr>
      </w:pPr>
      <w:r w:rsidRPr="006E19EE">
        <w:rPr>
          <w:rFonts w:ascii="Times New Roman" w:eastAsia="Calibri" w:hAnsi="Times New Roman" w:cs="Times New Roman"/>
          <w:bCs/>
          <w:sz w:val="24"/>
        </w:rPr>
        <w:t>Социо-икономически анализ</w:t>
      </w:r>
    </w:p>
    <w:p w:rsidR="006E19EE" w:rsidRPr="006E19EE" w:rsidRDefault="006E19EE" w:rsidP="0026142F">
      <w:pPr>
        <w:numPr>
          <w:ilvl w:val="0"/>
          <w:numId w:val="27"/>
        </w:numPr>
        <w:autoSpaceDE w:val="0"/>
        <w:autoSpaceDN w:val="0"/>
        <w:adjustRightInd w:val="0"/>
        <w:spacing w:after="120" w:line="276" w:lineRule="auto"/>
        <w:ind w:left="709"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Маркетингова политика на детската градина</w:t>
      </w:r>
    </w:p>
    <w:p w:rsidR="006E19EE" w:rsidRPr="006E19EE" w:rsidRDefault="006E19EE" w:rsidP="0026142F">
      <w:pPr>
        <w:numPr>
          <w:ilvl w:val="0"/>
          <w:numId w:val="27"/>
        </w:numPr>
        <w:autoSpaceDE w:val="0"/>
        <w:autoSpaceDN w:val="0"/>
        <w:adjustRightInd w:val="0"/>
        <w:spacing w:after="120" w:line="276" w:lineRule="auto"/>
        <w:ind w:left="709" w:hanging="284"/>
        <w:rPr>
          <w:rFonts w:ascii="Times New Roman" w:eastAsia="Calibri" w:hAnsi="Times New Roman" w:cs="Times New Roman"/>
          <w:bCs/>
          <w:sz w:val="24"/>
        </w:rPr>
      </w:pPr>
      <w:r w:rsidRPr="006E19EE">
        <w:rPr>
          <w:rFonts w:ascii="Times New Roman" w:eastAsia="Calibri" w:hAnsi="Times New Roman" w:cs="Times New Roman"/>
          <w:bCs/>
          <w:sz w:val="24"/>
        </w:rPr>
        <w:t xml:space="preserve">Партньорства и взаимодействия на детската градина със семейството и останалите представители на социалната среда </w:t>
      </w:r>
    </w:p>
    <w:p w:rsidR="006E19EE" w:rsidRPr="006E19EE" w:rsidRDefault="006E19EE" w:rsidP="0026142F">
      <w:pPr>
        <w:numPr>
          <w:ilvl w:val="0"/>
          <w:numId w:val="27"/>
        </w:numPr>
        <w:autoSpaceDE w:val="0"/>
        <w:autoSpaceDN w:val="0"/>
        <w:adjustRightInd w:val="0"/>
        <w:spacing w:after="120" w:line="276" w:lineRule="auto"/>
        <w:ind w:left="709"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Мястото на Детска градина „</w:t>
      </w:r>
      <w:r w:rsidR="00693B53">
        <w:rPr>
          <w:rFonts w:ascii="Times New Roman" w:eastAsia="Calibri" w:hAnsi="Times New Roman" w:cs="Times New Roman"/>
          <w:color w:val="000000"/>
          <w:sz w:val="24"/>
          <w:szCs w:val="24"/>
        </w:rPr>
        <w:t>Мати Рубенова</w:t>
      </w:r>
      <w:r w:rsidRPr="006E19EE">
        <w:rPr>
          <w:rFonts w:ascii="Times New Roman" w:eastAsia="Calibri" w:hAnsi="Times New Roman" w:cs="Times New Roman"/>
          <w:bCs/>
          <w:sz w:val="24"/>
        </w:rPr>
        <w:t>“ сред обществеността</w:t>
      </w:r>
    </w:p>
    <w:p w:rsidR="006E19EE" w:rsidRPr="006E19EE" w:rsidRDefault="006E19EE" w:rsidP="006E19EE">
      <w:pPr>
        <w:autoSpaceDE w:val="0"/>
        <w:autoSpaceDN w:val="0"/>
        <w:adjustRightInd w:val="0"/>
        <w:spacing w:after="0" w:line="276" w:lineRule="auto"/>
        <w:ind w:firstLine="397"/>
        <w:jc w:val="both"/>
        <w:rPr>
          <w:rFonts w:ascii="Calibri" w:eastAsia="Calibri" w:hAnsi="Calibri" w:cs="Times New Roman"/>
          <w:bCs/>
          <w:sz w:val="24"/>
        </w:rPr>
      </w:pPr>
    </w:p>
    <w:p w:rsidR="006E19EE" w:rsidRPr="006E19EE" w:rsidRDefault="006E19EE" w:rsidP="006E19EE">
      <w:pPr>
        <w:autoSpaceDE w:val="0"/>
        <w:autoSpaceDN w:val="0"/>
        <w:adjustRightInd w:val="0"/>
        <w:spacing w:after="0" w:line="276" w:lineRule="auto"/>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IV. Стратегия за развитие на детската градина</w:t>
      </w:r>
    </w:p>
    <w:p w:rsidR="006E19EE" w:rsidRPr="006E19EE" w:rsidRDefault="006E19EE" w:rsidP="0026142F">
      <w:pPr>
        <w:numPr>
          <w:ilvl w:val="0"/>
          <w:numId w:val="28"/>
        </w:numPr>
        <w:autoSpaceDE w:val="0"/>
        <w:autoSpaceDN w:val="0"/>
        <w:adjustRightInd w:val="0"/>
        <w:spacing w:before="120" w:after="120" w:line="276" w:lineRule="auto"/>
        <w:ind w:left="709"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Мисия на детската градина</w:t>
      </w:r>
    </w:p>
    <w:p w:rsidR="006E19EE" w:rsidRPr="006E19EE" w:rsidRDefault="006E19EE" w:rsidP="0026142F">
      <w:pPr>
        <w:numPr>
          <w:ilvl w:val="0"/>
          <w:numId w:val="28"/>
        </w:numPr>
        <w:autoSpaceDE w:val="0"/>
        <w:autoSpaceDN w:val="0"/>
        <w:adjustRightInd w:val="0"/>
        <w:spacing w:after="120" w:line="276" w:lineRule="auto"/>
        <w:ind w:left="709"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Визия на детската градина</w:t>
      </w:r>
    </w:p>
    <w:p w:rsidR="006E19EE" w:rsidRPr="006E19EE" w:rsidRDefault="006E19EE" w:rsidP="0026142F">
      <w:pPr>
        <w:numPr>
          <w:ilvl w:val="0"/>
          <w:numId w:val="28"/>
        </w:numPr>
        <w:autoSpaceDE w:val="0"/>
        <w:autoSpaceDN w:val="0"/>
        <w:adjustRightInd w:val="0"/>
        <w:spacing w:after="120" w:line="276" w:lineRule="auto"/>
        <w:ind w:left="709" w:hanging="284"/>
        <w:rPr>
          <w:rFonts w:ascii="Times New Roman" w:eastAsia="Calibri" w:hAnsi="Times New Roman" w:cs="Times New Roman"/>
          <w:bCs/>
          <w:sz w:val="24"/>
        </w:rPr>
      </w:pPr>
      <w:r w:rsidRPr="006E19EE">
        <w:rPr>
          <w:rFonts w:ascii="Times New Roman" w:eastAsia="Calibri" w:hAnsi="Times New Roman" w:cs="Times New Roman"/>
          <w:bCs/>
          <w:sz w:val="24"/>
        </w:rPr>
        <w:t>Цели на Стратегията</w:t>
      </w:r>
    </w:p>
    <w:p w:rsidR="006E19EE" w:rsidRPr="006E19EE" w:rsidRDefault="006E19EE" w:rsidP="0026142F">
      <w:pPr>
        <w:numPr>
          <w:ilvl w:val="0"/>
          <w:numId w:val="28"/>
        </w:numPr>
        <w:autoSpaceDE w:val="0"/>
        <w:autoSpaceDN w:val="0"/>
        <w:adjustRightInd w:val="0"/>
        <w:spacing w:after="120" w:line="276" w:lineRule="auto"/>
        <w:ind w:left="709" w:hanging="284"/>
        <w:rPr>
          <w:rFonts w:ascii="Times New Roman" w:eastAsia="Calibri" w:hAnsi="Times New Roman" w:cs="Times New Roman"/>
          <w:bCs/>
          <w:sz w:val="24"/>
        </w:rPr>
      </w:pPr>
      <w:r w:rsidRPr="006E19EE">
        <w:rPr>
          <w:rFonts w:ascii="Times New Roman" w:eastAsia="Calibri" w:hAnsi="Times New Roman" w:cs="Times New Roman"/>
          <w:bCs/>
          <w:sz w:val="24"/>
        </w:rPr>
        <w:t>Ценности на институцията</w:t>
      </w:r>
    </w:p>
    <w:p w:rsidR="006E19EE" w:rsidRPr="006E19EE" w:rsidRDefault="006E19EE" w:rsidP="0026142F">
      <w:pPr>
        <w:numPr>
          <w:ilvl w:val="0"/>
          <w:numId w:val="28"/>
        </w:numPr>
        <w:autoSpaceDE w:val="0"/>
        <w:autoSpaceDN w:val="0"/>
        <w:adjustRightInd w:val="0"/>
        <w:spacing w:after="120" w:line="276" w:lineRule="auto"/>
        <w:ind w:left="709" w:hanging="284"/>
        <w:rPr>
          <w:rFonts w:ascii="Times New Roman" w:eastAsia="Calibri" w:hAnsi="Times New Roman" w:cs="Times New Roman"/>
          <w:bCs/>
          <w:sz w:val="24"/>
        </w:rPr>
      </w:pPr>
      <w:r w:rsidRPr="006E19EE">
        <w:rPr>
          <w:rFonts w:ascii="Times New Roman" w:eastAsia="Calibri" w:hAnsi="Times New Roman" w:cs="Times New Roman"/>
          <w:bCs/>
          <w:sz w:val="24"/>
        </w:rPr>
        <w:t>Стратегически приоритети</w:t>
      </w:r>
    </w:p>
    <w:p w:rsidR="006E19EE" w:rsidRPr="006E19EE" w:rsidRDefault="006E19EE" w:rsidP="006E19EE">
      <w:pPr>
        <w:autoSpaceDE w:val="0"/>
        <w:autoSpaceDN w:val="0"/>
        <w:adjustRightInd w:val="0"/>
        <w:spacing w:after="0" w:line="276" w:lineRule="auto"/>
        <w:ind w:firstLine="397"/>
        <w:rPr>
          <w:rFonts w:ascii="Calibri" w:eastAsia="Calibri" w:hAnsi="Calibri" w:cs="Times New Roman"/>
          <w:bCs/>
          <w:sz w:val="24"/>
        </w:rPr>
      </w:pPr>
    </w:p>
    <w:p w:rsidR="006E19EE" w:rsidRPr="006E19EE" w:rsidRDefault="006E19EE" w:rsidP="006E19EE">
      <w:pPr>
        <w:autoSpaceDE w:val="0"/>
        <w:autoSpaceDN w:val="0"/>
        <w:adjustRightInd w:val="0"/>
        <w:spacing w:after="0" w:line="276" w:lineRule="auto"/>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V. Дейности на детската градина за реализиране на стратегията</w:t>
      </w:r>
    </w:p>
    <w:p w:rsidR="006E19EE" w:rsidRPr="006E19EE" w:rsidRDefault="006E19EE" w:rsidP="006E19EE">
      <w:pPr>
        <w:autoSpaceDE w:val="0"/>
        <w:autoSpaceDN w:val="0"/>
        <w:adjustRightInd w:val="0"/>
        <w:spacing w:after="0" w:line="276" w:lineRule="auto"/>
        <w:ind w:firstLine="397"/>
        <w:rPr>
          <w:rFonts w:ascii="Arial" w:eastAsia="Calibri" w:hAnsi="Arial" w:cs="Arial"/>
          <w:b/>
          <w:bCs/>
        </w:rPr>
      </w:pPr>
    </w:p>
    <w:p w:rsidR="00693B53" w:rsidRDefault="00693B53" w:rsidP="006E19EE">
      <w:pPr>
        <w:autoSpaceDE w:val="0"/>
        <w:autoSpaceDN w:val="0"/>
        <w:adjustRightInd w:val="0"/>
        <w:spacing w:after="0" w:line="300" w:lineRule="exact"/>
        <w:jc w:val="both"/>
        <w:rPr>
          <w:rFonts w:ascii="Times New Roman" w:eastAsia="Calibri" w:hAnsi="Times New Roman" w:cs="Times New Roman"/>
          <w:b/>
          <w:bCs/>
          <w:sz w:val="24"/>
          <w:szCs w:val="24"/>
        </w:rPr>
      </w:pPr>
    </w:p>
    <w:p w:rsidR="00693B53" w:rsidRDefault="00693B53" w:rsidP="006E19EE">
      <w:pPr>
        <w:autoSpaceDE w:val="0"/>
        <w:autoSpaceDN w:val="0"/>
        <w:adjustRightInd w:val="0"/>
        <w:spacing w:after="0" w:line="300" w:lineRule="exact"/>
        <w:jc w:val="both"/>
        <w:rPr>
          <w:rFonts w:ascii="Times New Roman" w:eastAsia="Calibri" w:hAnsi="Times New Roman" w:cs="Times New Roman"/>
          <w:b/>
          <w:bCs/>
          <w:sz w:val="24"/>
          <w:szCs w:val="24"/>
        </w:rPr>
      </w:pPr>
    </w:p>
    <w:p w:rsidR="00693B53" w:rsidRDefault="00693B53" w:rsidP="006E19EE">
      <w:pPr>
        <w:autoSpaceDE w:val="0"/>
        <w:autoSpaceDN w:val="0"/>
        <w:adjustRightInd w:val="0"/>
        <w:spacing w:after="0" w:line="300" w:lineRule="exact"/>
        <w:jc w:val="both"/>
        <w:rPr>
          <w:rFonts w:ascii="Calibri" w:eastAsia="Calibri" w:hAnsi="Calibri" w:cs="Times New Roman"/>
          <w:bCs/>
          <w:sz w:val="24"/>
        </w:rPr>
      </w:pPr>
    </w:p>
    <w:p w:rsidR="006E19EE" w:rsidRPr="006E19EE" w:rsidRDefault="006E19EE" w:rsidP="006E19EE">
      <w:pPr>
        <w:autoSpaceDE w:val="0"/>
        <w:autoSpaceDN w:val="0"/>
        <w:adjustRightInd w:val="0"/>
        <w:spacing w:after="0" w:line="300" w:lineRule="exact"/>
        <w:jc w:val="both"/>
        <w:rPr>
          <w:rFonts w:ascii="Times New Roman" w:eastAsia="Calibri" w:hAnsi="Times New Roman" w:cs="Times New Roman"/>
          <w:b/>
          <w:bCs/>
          <w:sz w:val="24"/>
          <w:szCs w:val="24"/>
          <w:lang w:val="ru-RU"/>
        </w:rPr>
      </w:pPr>
      <w:r w:rsidRPr="006E19EE">
        <w:rPr>
          <w:rFonts w:ascii="Times New Roman" w:eastAsia="Calibri" w:hAnsi="Times New Roman" w:cs="Times New Roman"/>
          <w:b/>
          <w:bCs/>
          <w:sz w:val="24"/>
          <w:szCs w:val="24"/>
        </w:rPr>
        <w:t>I. ОБЩИ ПОЛОЖЕНИЯ</w:t>
      </w:r>
    </w:p>
    <w:p w:rsidR="006E19EE" w:rsidRPr="006E19EE" w:rsidRDefault="006E19EE" w:rsidP="006E19EE">
      <w:pPr>
        <w:autoSpaceDE w:val="0"/>
        <w:autoSpaceDN w:val="0"/>
        <w:adjustRightInd w:val="0"/>
        <w:spacing w:before="240" w:after="240" w:line="300" w:lineRule="exact"/>
        <w:jc w:val="both"/>
        <w:rPr>
          <w:rFonts w:ascii="Times New Roman" w:eastAsia="Calibri" w:hAnsi="Times New Roman" w:cs="Times New Roman"/>
          <w:b/>
          <w:sz w:val="24"/>
          <w:szCs w:val="24"/>
        </w:rPr>
      </w:pPr>
      <w:r w:rsidRPr="006E19EE">
        <w:rPr>
          <w:rFonts w:ascii="Times New Roman" w:eastAsia="Calibri" w:hAnsi="Times New Roman" w:cs="Times New Roman"/>
          <w:b/>
          <w:sz w:val="24"/>
          <w:szCs w:val="24"/>
        </w:rPr>
        <w:t>1. Въведение</w:t>
      </w:r>
    </w:p>
    <w:p w:rsidR="006E19EE" w:rsidRPr="006E19EE" w:rsidRDefault="006E19EE" w:rsidP="006E19EE">
      <w:pPr>
        <w:autoSpaceDE w:val="0"/>
        <w:autoSpaceDN w:val="0"/>
        <w:adjustRightInd w:val="0"/>
        <w:spacing w:after="120" w:line="300" w:lineRule="exact"/>
        <w:ind w:firstLine="567"/>
        <w:jc w:val="both"/>
        <w:rPr>
          <w:rFonts w:ascii="Times New Roman" w:eastAsia="Calibri" w:hAnsi="Times New Roman" w:cs="Times New Roman"/>
          <w:bCs/>
          <w:sz w:val="24"/>
          <w:szCs w:val="20"/>
        </w:rPr>
      </w:pPr>
      <w:r w:rsidRPr="006E19EE">
        <w:rPr>
          <w:rFonts w:ascii="Times New Roman" w:eastAsia="Calibri" w:hAnsi="Times New Roman" w:cs="Times New Roman"/>
          <w:bCs/>
          <w:sz w:val="24"/>
          <w:szCs w:val="20"/>
        </w:rPr>
        <w:t>Настоящата стратегия определя актуалните цели и перспективи в развитието на ДГ</w:t>
      </w:r>
      <w:r w:rsidR="0069156F">
        <w:rPr>
          <w:rFonts w:ascii="Times New Roman" w:eastAsia="Calibri" w:hAnsi="Times New Roman" w:cs="Times New Roman"/>
          <w:bCs/>
          <w:sz w:val="24"/>
          <w:szCs w:val="20"/>
        </w:rPr>
        <w:t xml:space="preserve"> „Мати Рубенова“ за периода 2026-2031</w:t>
      </w:r>
      <w:r w:rsidRPr="006E19EE">
        <w:rPr>
          <w:rFonts w:ascii="Times New Roman" w:eastAsia="Calibri" w:hAnsi="Times New Roman" w:cs="Times New Roman"/>
          <w:bCs/>
          <w:sz w:val="24"/>
          <w:szCs w:val="20"/>
        </w:rPr>
        <w:t>г., начините за реализиране и очакваните резултати.</w:t>
      </w:r>
    </w:p>
    <w:p w:rsidR="006E19EE" w:rsidRPr="006E19EE" w:rsidRDefault="006E19EE" w:rsidP="006E19EE">
      <w:pPr>
        <w:autoSpaceDE w:val="0"/>
        <w:autoSpaceDN w:val="0"/>
        <w:adjustRightInd w:val="0"/>
        <w:spacing w:after="120" w:line="300" w:lineRule="exact"/>
        <w:ind w:firstLine="567"/>
        <w:jc w:val="both"/>
        <w:rPr>
          <w:rFonts w:ascii="Times New Roman" w:eastAsia="Calibri" w:hAnsi="Times New Roman" w:cs="Times New Roman"/>
          <w:bCs/>
          <w:sz w:val="24"/>
          <w:szCs w:val="20"/>
        </w:rPr>
      </w:pPr>
      <w:r w:rsidRPr="006E19EE">
        <w:rPr>
          <w:rFonts w:ascii="Times New Roman" w:eastAsia="Calibri" w:hAnsi="Times New Roman" w:cs="Times New Roman"/>
          <w:bCs/>
          <w:sz w:val="24"/>
          <w:szCs w:val="20"/>
        </w:rPr>
        <w:tab/>
        <w:t>Намеренията на стратегията са чрез реализиране на системата от управленски, административни и педагогически действия, залегнали в нея и съобразени с традициите, социално-икономическите условия и съвременните образователни идеи да се утвърди авторитета на детската градина като институция, отговаряща на потребностите на обществото и образователните изисквания.</w:t>
      </w:r>
    </w:p>
    <w:p w:rsidR="006E19EE" w:rsidRPr="006E19EE" w:rsidRDefault="006E19EE" w:rsidP="006E19EE">
      <w:pPr>
        <w:autoSpaceDE w:val="0"/>
        <w:autoSpaceDN w:val="0"/>
        <w:adjustRightInd w:val="0"/>
        <w:spacing w:after="120" w:line="300" w:lineRule="exact"/>
        <w:ind w:firstLine="567"/>
        <w:jc w:val="both"/>
        <w:rPr>
          <w:rFonts w:ascii="Times New Roman" w:eastAsia="Calibri" w:hAnsi="Times New Roman" w:cs="Times New Roman"/>
          <w:bCs/>
          <w:sz w:val="24"/>
          <w:szCs w:val="20"/>
        </w:rPr>
      </w:pPr>
      <w:r w:rsidRPr="006E19EE">
        <w:rPr>
          <w:rFonts w:ascii="Times New Roman" w:eastAsia="Calibri" w:hAnsi="Times New Roman" w:cs="Times New Roman"/>
          <w:bCs/>
          <w:sz w:val="24"/>
          <w:szCs w:val="20"/>
        </w:rPr>
        <w:tab/>
        <w:t>Стратегията подлежи на ежегодна актуализация при необходимост. Нейното разработване е продиктувано от динамиката на социално-икономическите процеси и обществените очаквания за по-високо качество на образователната и възпитателната дейност.</w:t>
      </w:r>
    </w:p>
    <w:p w:rsidR="006E19EE" w:rsidRPr="006E19EE" w:rsidRDefault="006E19EE" w:rsidP="006E19EE">
      <w:pPr>
        <w:autoSpaceDE w:val="0"/>
        <w:autoSpaceDN w:val="0"/>
        <w:adjustRightInd w:val="0"/>
        <w:spacing w:after="120" w:line="300" w:lineRule="exact"/>
        <w:ind w:firstLine="567"/>
        <w:jc w:val="both"/>
        <w:rPr>
          <w:rFonts w:ascii="Times New Roman" w:eastAsia="Calibri" w:hAnsi="Times New Roman" w:cs="Times New Roman"/>
          <w:bCs/>
          <w:sz w:val="24"/>
          <w:szCs w:val="20"/>
        </w:rPr>
      </w:pPr>
      <w:r w:rsidRPr="006E19EE">
        <w:rPr>
          <w:rFonts w:ascii="Times New Roman" w:eastAsia="Calibri" w:hAnsi="Times New Roman" w:cs="Times New Roman"/>
          <w:bCs/>
          <w:sz w:val="24"/>
          <w:szCs w:val="20"/>
        </w:rPr>
        <w:tab/>
        <w:t>Предучилищното образование, като част от организираната социално-педагогическа система, е необходимо да отговори на новите изисквания, пред които е поставено обществото ни. Заедно със семейството трябва да се полагат основите на цялостното развитие на детската личност, като се изгражда от ранна възраст готовност за желана промяна, умения за проява на собствен избор, на критично мислене и се осигури приемственост и подготовка за училище, гарантираща развитие на индивидуално-творческите способности и равен старт на всички деца.</w:t>
      </w:r>
    </w:p>
    <w:p w:rsidR="006E19EE" w:rsidRPr="006E19EE" w:rsidRDefault="006E19EE" w:rsidP="006E19EE">
      <w:pPr>
        <w:autoSpaceDE w:val="0"/>
        <w:autoSpaceDN w:val="0"/>
        <w:adjustRightInd w:val="0"/>
        <w:spacing w:after="120" w:line="300" w:lineRule="exact"/>
        <w:ind w:firstLine="567"/>
        <w:jc w:val="both"/>
        <w:rPr>
          <w:rFonts w:ascii="Times New Roman" w:eastAsia="Calibri" w:hAnsi="Times New Roman" w:cs="Times New Roman"/>
          <w:bCs/>
          <w:sz w:val="24"/>
          <w:szCs w:val="20"/>
        </w:rPr>
      </w:pPr>
      <w:r w:rsidRPr="006E19EE">
        <w:rPr>
          <w:rFonts w:ascii="Times New Roman" w:eastAsia="Calibri" w:hAnsi="Times New Roman" w:cs="Times New Roman"/>
          <w:bCs/>
          <w:sz w:val="24"/>
          <w:szCs w:val="20"/>
        </w:rPr>
        <w:tab/>
        <w:t>Тази стратегия има за цел да утвърди ДГ „Мати Рубенова“ като престижна, привлекателна и отговаряща на съвременните изисквания като: зачитане на правата, свободата и сигурността на децата; прилагане на разнообразни стратегии за възпитаване на толерантност и автономия на детската личност; стимулиране на образователния потенциал на всяко дете и максимално развитие на личностния му потенциал; социализация и подготовка за училищно обучение.</w:t>
      </w:r>
    </w:p>
    <w:p w:rsidR="006E19EE" w:rsidRPr="006E19EE" w:rsidRDefault="006E19EE" w:rsidP="006E19EE">
      <w:pPr>
        <w:autoSpaceDE w:val="0"/>
        <w:autoSpaceDN w:val="0"/>
        <w:adjustRightInd w:val="0"/>
        <w:spacing w:after="0" w:line="276" w:lineRule="auto"/>
        <w:ind w:firstLine="397"/>
        <w:jc w:val="both"/>
        <w:rPr>
          <w:rFonts w:ascii="Calibri" w:eastAsia="Calibri" w:hAnsi="Calibri" w:cs="Times New Roman"/>
          <w:sz w:val="24"/>
        </w:rPr>
      </w:pPr>
    </w:p>
    <w:p w:rsidR="006E19EE" w:rsidRPr="006E19EE" w:rsidRDefault="006E19EE" w:rsidP="006E19EE">
      <w:pPr>
        <w:autoSpaceDE w:val="0"/>
        <w:autoSpaceDN w:val="0"/>
        <w:adjustRightInd w:val="0"/>
        <w:spacing w:after="120" w:line="276" w:lineRule="auto"/>
        <w:jc w:val="both"/>
        <w:rPr>
          <w:rFonts w:ascii="Arial" w:eastAsia="Calibri" w:hAnsi="Arial" w:cs="Arial"/>
          <w:b/>
        </w:rPr>
      </w:pPr>
      <w:r w:rsidRPr="006E19EE">
        <w:rPr>
          <w:rFonts w:ascii="Arial" w:eastAsia="Calibri" w:hAnsi="Arial" w:cs="Arial"/>
          <w:b/>
        </w:rPr>
        <w:t xml:space="preserve">2. </w:t>
      </w:r>
      <w:r w:rsidRPr="006E19EE">
        <w:rPr>
          <w:rFonts w:ascii="Times New Roman" w:eastAsia="Calibri" w:hAnsi="Times New Roman" w:cs="Times New Roman"/>
          <w:b/>
          <w:sz w:val="24"/>
          <w:szCs w:val="24"/>
        </w:rPr>
        <w:t>Нормативна база за създаване на Стратегията:</w:t>
      </w:r>
    </w:p>
    <w:p w:rsidR="006E19EE" w:rsidRPr="006E19EE" w:rsidRDefault="006E19EE" w:rsidP="006E19EE">
      <w:pPr>
        <w:autoSpaceDE w:val="0"/>
        <w:autoSpaceDN w:val="0"/>
        <w:adjustRightInd w:val="0"/>
        <w:spacing w:after="0" w:line="276" w:lineRule="auto"/>
        <w:ind w:firstLine="567"/>
        <w:jc w:val="both"/>
        <w:rPr>
          <w:rFonts w:ascii="Times New Roman" w:eastAsia="Calibri" w:hAnsi="Times New Roman" w:cs="Times New Roman"/>
          <w:sz w:val="24"/>
        </w:rPr>
      </w:pPr>
      <w:r w:rsidRPr="006E19EE">
        <w:rPr>
          <w:rFonts w:ascii="Times New Roman" w:eastAsia="Calibri" w:hAnsi="Times New Roman" w:cs="Times New Roman"/>
          <w:sz w:val="24"/>
        </w:rPr>
        <w:t xml:space="preserve">Образователната политика на </w:t>
      </w:r>
      <w:r w:rsidRPr="006E19EE">
        <w:rPr>
          <w:rFonts w:ascii="Times New Roman" w:eastAsia="Times New Roman" w:hAnsi="Times New Roman" w:cs="Times New Roman"/>
          <w:bCs/>
          <w:sz w:val="24"/>
          <w:szCs w:val="24"/>
          <w:lang w:eastAsia="bg-BG"/>
        </w:rPr>
        <w:t>ДГ „Мати Рубенова</w:t>
      </w:r>
      <w:r w:rsidRPr="006E19EE">
        <w:rPr>
          <w:rFonts w:ascii="Times New Roman" w:eastAsia="Calibri" w:hAnsi="Times New Roman" w:cs="Times New Roman"/>
          <w:sz w:val="24"/>
        </w:rPr>
        <w:t>“ е част от актуалната държавна образователна политика, отнасяща се до предучилищното образование. Дейностите в институцията са съобразени с действащите нормативни документи, стратегии, национални и оперативни програми:</w:t>
      </w:r>
    </w:p>
    <w:p w:rsidR="006E19EE" w:rsidRPr="006E19EE" w:rsidRDefault="006E19EE" w:rsidP="0026142F">
      <w:pPr>
        <w:numPr>
          <w:ilvl w:val="0"/>
          <w:numId w:val="29"/>
        </w:numPr>
        <w:tabs>
          <w:tab w:val="left" w:pos="851"/>
        </w:tabs>
        <w:autoSpaceDE w:val="0"/>
        <w:autoSpaceDN w:val="0"/>
        <w:adjustRightInd w:val="0"/>
        <w:spacing w:after="0" w:line="276" w:lineRule="auto"/>
        <w:ind w:hanging="720"/>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Закон за предучилищното и училищното образование;</w:t>
      </w:r>
    </w:p>
    <w:p w:rsidR="006E19EE" w:rsidRPr="006E19EE" w:rsidRDefault="006E19EE" w:rsidP="0026142F">
      <w:pPr>
        <w:numPr>
          <w:ilvl w:val="0"/>
          <w:numId w:val="29"/>
        </w:numPr>
        <w:tabs>
          <w:tab w:val="left" w:pos="851"/>
        </w:tabs>
        <w:autoSpaceDE w:val="0"/>
        <w:autoSpaceDN w:val="0"/>
        <w:adjustRightInd w:val="0"/>
        <w:spacing w:after="0" w:line="276" w:lineRule="auto"/>
        <w:ind w:hanging="720"/>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 xml:space="preserve"> Закон за закрила на детето;</w:t>
      </w:r>
    </w:p>
    <w:p w:rsidR="006E19EE" w:rsidRPr="006E19EE" w:rsidRDefault="006E19EE" w:rsidP="0026142F">
      <w:pPr>
        <w:numPr>
          <w:ilvl w:val="0"/>
          <w:numId w:val="29"/>
        </w:numPr>
        <w:tabs>
          <w:tab w:val="left" w:pos="851"/>
        </w:tabs>
        <w:autoSpaceDE w:val="0"/>
        <w:autoSpaceDN w:val="0"/>
        <w:adjustRightInd w:val="0"/>
        <w:spacing w:after="0" w:line="276" w:lineRule="auto"/>
        <w:ind w:hanging="720"/>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Закон за здравето;</w:t>
      </w:r>
    </w:p>
    <w:p w:rsidR="006E19EE" w:rsidRPr="006E19EE" w:rsidRDefault="006E19EE" w:rsidP="0026142F">
      <w:pPr>
        <w:numPr>
          <w:ilvl w:val="0"/>
          <w:numId w:val="29"/>
        </w:numPr>
        <w:tabs>
          <w:tab w:val="left" w:pos="851"/>
        </w:tabs>
        <w:autoSpaceDE w:val="0"/>
        <w:autoSpaceDN w:val="0"/>
        <w:adjustRightInd w:val="0"/>
        <w:spacing w:after="0" w:line="276" w:lineRule="auto"/>
        <w:ind w:hanging="720"/>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Закон за защита от дискриминация;</w:t>
      </w:r>
    </w:p>
    <w:p w:rsidR="006E19EE" w:rsidRPr="006E19EE" w:rsidRDefault="006E19EE" w:rsidP="0026142F">
      <w:pPr>
        <w:numPr>
          <w:ilvl w:val="0"/>
          <w:numId w:val="29"/>
        </w:numPr>
        <w:tabs>
          <w:tab w:val="left" w:pos="851"/>
        </w:tabs>
        <w:spacing w:after="0" w:line="276" w:lineRule="auto"/>
        <w:ind w:hanging="720"/>
        <w:rPr>
          <w:rFonts w:ascii="Times New Roman" w:eastAsia="Calibri" w:hAnsi="Times New Roman" w:cs="Times New Roman"/>
          <w:i/>
          <w:sz w:val="24"/>
          <w:szCs w:val="24"/>
        </w:rPr>
      </w:pPr>
      <w:r w:rsidRPr="006E19EE">
        <w:rPr>
          <w:rFonts w:ascii="Times New Roman" w:eastAsia="Calibri" w:hAnsi="Times New Roman" w:cs="Times New Roman"/>
          <w:i/>
          <w:sz w:val="24"/>
          <w:szCs w:val="24"/>
        </w:rPr>
        <w:t>Етичен кодекс на работещите с деца;</w:t>
      </w:r>
    </w:p>
    <w:p w:rsidR="006E19EE" w:rsidRPr="006E19EE" w:rsidRDefault="006E19EE" w:rsidP="0026142F">
      <w:pPr>
        <w:numPr>
          <w:ilvl w:val="0"/>
          <w:numId w:val="29"/>
        </w:numPr>
        <w:tabs>
          <w:tab w:val="left" w:pos="851"/>
        </w:tabs>
        <w:spacing w:after="0" w:line="276" w:lineRule="auto"/>
        <w:ind w:hanging="720"/>
        <w:rPr>
          <w:rFonts w:ascii="Times New Roman" w:eastAsia="Calibri" w:hAnsi="Times New Roman" w:cs="Times New Roman"/>
          <w:i/>
          <w:sz w:val="24"/>
          <w:szCs w:val="24"/>
        </w:rPr>
      </w:pPr>
      <w:r w:rsidRPr="006E19EE">
        <w:rPr>
          <w:rFonts w:ascii="Times New Roman" w:eastAsia="Calibri" w:hAnsi="Times New Roman" w:cs="Times New Roman"/>
          <w:i/>
          <w:sz w:val="24"/>
          <w:szCs w:val="24"/>
        </w:rPr>
        <w:t>Конвенция на ООН за правата на детето;</w:t>
      </w:r>
    </w:p>
    <w:p w:rsidR="006E19EE" w:rsidRPr="006E19EE" w:rsidRDefault="006E19EE" w:rsidP="0026142F">
      <w:pPr>
        <w:numPr>
          <w:ilvl w:val="0"/>
          <w:numId w:val="29"/>
        </w:numPr>
        <w:tabs>
          <w:tab w:val="left" w:pos="851"/>
        </w:tabs>
        <w:spacing w:after="0" w:line="276" w:lineRule="auto"/>
        <w:ind w:hanging="720"/>
        <w:rPr>
          <w:rFonts w:ascii="Times New Roman" w:eastAsia="Calibri" w:hAnsi="Times New Roman" w:cs="Times New Roman"/>
          <w:i/>
          <w:sz w:val="24"/>
          <w:szCs w:val="24"/>
        </w:rPr>
      </w:pPr>
      <w:r w:rsidRPr="006E19EE">
        <w:rPr>
          <w:rFonts w:ascii="Times New Roman" w:eastAsia="Calibri" w:hAnsi="Times New Roman" w:cs="Times New Roman"/>
          <w:i/>
          <w:sz w:val="24"/>
          <w:szCs w:val="24"/>
        </w:rPr>
        <w:t>Кодекс на труда;</w:t>
      </w:r>
    </w:p>
    <w:p w:rsidR="006E19EE" w:rsidRPr="006E19EE" w:rsidRDefault="006E19EE" w:rsidP="0026142F">
      <w:pPr>
        <w:numPr>
          <w:ilvl w:val="0"/>
          <w:numId w:val="29"/>
        </w:numPr>
        <w:tabs>
          <w:tab w:val="left" w:pos="851"/>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lastRenderedPageBreak/>
        <w:t xml:space="preserve">Наредба № 5/03.06.2016 за предучилищното образование; </w:t>
      </w:r>
    </w:p>
    <w:p w:rsidR="006E19EE" w:rsidRPr="006E19EE" w:rsidRDefault="006E19EE" w:rsidP="0026142F">
      <w:pPr>
        <w:numPr>
          <w:ilvl w:val="0"/>
          <w:numId w:val="29"/>
        </w:numPr>
        <w:tabs>
          <w:tab w:val="left" w:pos="852"/>
        </w:tabs>
        <w:autoSpaceDE w:val="0"/>
        <w:autoSpaceDN w:val="0"/>
        <w:adjustRightInd w:val="0"/>
        <w:spacing w:after="0" w:line="276" w:lineRule="auto"/>
        <w:ind w:left="852" w:hanging="285"/>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Наредба № 8/11.08.2016 г. за информацията и документите за системата на предучилищното и училищно образование;</w:t>
      </w:r>
    </w:p>
    <w:p w:rsidR="006E19EE" w:rsidRPr="006E19EE" w:rsidRDefault="006E19EE" w:rsidP="0026142F">
      <w:pPr>
        <w:numPr>
          <w:ilvl w:val="0"/>
          <w:numId w:val="29"/>
        </w:numPr>
        <w:tabs>
          <w:tab w:val="left" w:pos="852"/>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Times New Roman" w:hAnsi="Times New Roman" w:cs="Times New Roman"/>
          <w:bCs/>
          <w:i/>
          <w:color w:val="000000"/>
          <w:sz w:val="24"/>
          <w:szCs w:val="24"/>
          <w:shd w:val="clear" w:color="auto" w:fill="FEFEFE"/>
        </w:rPr>
        <w:t>Наредба № 4/20.04.2017 г. за нормиране и заплащане на труда в институциите в системата на предучилищното и училищното образование</w:t>
      </w:r>
      <w:r w:rsidRPr="006E19EE">
        <w:rPr>
          <w:rFonts w:ascii="Times New Roman" w:eastAsia="Calibri" w:hAnsi="Times New Roman" w:cs="Times New Roman"/>
          <w:i/>
          <w:sz w:val="24"/>
          <w:szCs w:val="24"/>
        </w:rPr>
        <w:t>;</w:t>
      </w:r>
    </w:p>
    <w:p w:rsidR="006E19EE" w:rsidRPr="006E19EE" w:rsidRDefault="006E19EE" w:rsidP="0026142F">
      <w:pPr>
        <w:numPr>
          <w:ilvl w:val="0"/>
          <w:numId w:val="29"/>
        </w:numPr>
        <w:tabs>
          <w:tab w:val="left" w:pos="993"/>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Times New Roman" w:hAnsi="Times New Roman" w:cs="Times New Roman"/>
          <w:bCs/>
          <w:i/>
          <w:sz w:val="24"/>
          <w:szCs w:val="24"/>
        </w:rPr>
        <w:t>Наредба за финансирането на институциите в системата на предучилищното и училищното образование;</w:t>
      </w:r>
    </w:p>
    <w:p w:rsidR="006E19EE" w:rsidRPr="006E19EE" w:rsidRDefault="006E19EE" w:rsidP="0026142F">
      <w:pPr>
        <w:numPr>
          <w:ilvl w:val="0"/>
          <w:numId w:val="29"/>
        </w:numPr>
        <w:tabs>
          <w:tab w:val="left" w:pos="993"/>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 xml:space="preserve">Наредба № 13/21.09.2016 г. за гражданското, здравното, екологичното и </w:t>
      </w:r>
    </w:p>
    <w:p w:rsidR="006E19EE" w:rsidRPr="006E19EE" w:rsidRDefault="006E19EE" w:rsidP="006E19EE">
      <w:pPr>
        <w:tabs>
          <w:tab w:val="left" w:pos="993"/>
        </w:tabs>
        <w:autoSpaceDE w:val="0"/>
        <w:autoSpaceDN w:val="0"/>
        <w:adjustRightInd w:val="0"/>
        <w:spacing w:after="0" w:line="276" w:lineRule="auto"/>
        <w:ind w:left="993" w:right="1"/>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интеркултурното образование в системата на предучилищното и училищно образование;</w:t>
      </w:r>
    </w:p>
    <w:p w:rsidR="006E19EE" w:rsidRPr="006E19EE" w:rsidRDefault="006E19EE" w:rsidP="0026142F">
      <w:pPr>
        <w:numPr>
          <w:ilvl w:val="0"/>
          <w:numId w:val="29"/>
        </w:numPr>
        <w:tabs>
          <w:tab w:val="left" w:pos="993"/>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Наредба за приобщаващото образование;</w:t>
      </w:r>
    </w:p>
    <w:p w:rsidR="006E19EE" w:rsidRPr="006E19EE" w:rsidRDefault="006E19EE" w:rsidP="0026142F">
      <w:pPr>
        <w:numPr>
          <w:ilvl w:val="0"/>
          <w:numId w:val="29"/>
        </w:numPr>
        <w:tabs>
          <w:tab w:val="left" w:pos="993"/>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Наредба № 15/22.07.2019 г. за статута и професионалното развитие на учителите, директорите и другите педагогически специалисти;</w:t>
      </w:r>
    </w:p>
    <w:p w:rsidR="006E19EE" w:rsidRPr="006E19EE" w:rsidRDefault="006E19EE" w:rsidP="0026142F">
      <w:pPr>
        <w:numPr>
          <w:ilvl w:val="0"/>
          <w:numId w:val="29"/>
        </w:numPr>
        <w:tabs>
          <w:tab w:val="left" w:pos="993"/>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Наредба за институциите в системата на предучилищното и училищното образование;</w:t>
      </w:r>
    </w:p>
    <w:p w:rsidR="006E19EE" w:rsidRPr="006E19EE" w:rsidRDefault="006E19EE" w:rsidP="0026142F">
      <w:pPr>
        <w:numPr>
          <w:ilvl w:val="0"/>
          <w:numId w:val="29"/>
        </w:numPr>
        <w:tabs>
          <w:tab w:val="left" w:pos="993"/>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Наредба № 24/10.09.2020 г. за физическата среда и информационното и библиотечното осигуряване на детските градини, училищата и центровете за подкрепа за личностно развитие, изд. от министъра на образованието и науката и министъра на здравеопазването ;</w:t>
      </w:r>
    </w:p>
    <w:p w:rsidR="006E19EE" w:rsidRPr="006E19EE" w:rsidRDefault="006E19EE" w:rsidP="0026142F">
      <w:pPr>
        <w:numPr>
          <w:ilvl w:val="0"/>
          <w:numId w:val="29"/>
        </w:numPr>
        <w:tabs>
          <w:tab w:val="left" w:pos="993"/>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Национална програма за закрила на детето (</w:t>
      </w:r>
      <w:smartTag w:uri="urn:schemas-microsoft-com:office:smarttags" w:element="metricconverter">
        <w:smartTagPr>
          <w:attr w:name="ProductID" w:val="2019 г"/>
        </w:smartTagPr>
        <w:r w:rsidRPr="006E19EE">
          <w:rPr>
            <w:rFonts w:ascii="Times New Roman" w:eastAsia="Calibri" w:hAnsi="Times New Roman" w:cs="Times New Roman"/>
            <w:i/>
            <w:sz w:val="24"/>
            <w:szCs w:val="24"/>
          </w:rPr>
          <w:t>2019 г</w:t>
        </w:r>
      </w:smartTag>
      <w:r w:rsidRPr="006E19EE">
        <w:rPr>
          <w:rFonts w:ascii="Times New Roman" w:eastAsia="Calibri" w:hAnsi="Times New Roman" w:cs="Times New Roman"/>
          <w:i/>
          <w:sz w:val="24"/>
          <w:szCs w:val="24"/>
        </w:rPr>
        <w:t>.);</w:t>
      </w:r>
    </w:p>
    <w:p w:rsidR="006E19EE" w:rsidRPr="006E19EE" w:rsidRDefault="006E19EE" w:rsidP="0026142F">
      <w:pPr>
        <w:numPr>
          <w:ilvl w:val="0"/>
          <w:numId w:val="29"/>
        </w:numPr>
        <w:tabs>
          <w:tab w:val="left" w:pos="993"/>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Национална стратегия за детето (2018 – 2030 г.);</w:t>
      </w:r>
    </w:p>
    <w:p w:rsidR="006E19EE" w:rsidRPr="006E19EE" w:rsidRDefault="006E19EE" w:rsidP="0026142F">
      <w:pPr>
        <w:numPr>
          <w:ilvl w:val="0"/>
          <w:numId w:val="29"/>
        </w:numPr>
        <w:tabs>
          <w:tab w:val="left" w:pos="993"/>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Национална програма за развитие „България 2030“ (</w:t>
      </w:r>
      <w:r w:rsidRPr="006E19EE">
        <w:rPr>
          <w:rFonts w:ascii="Times New Roman" w:eastAsia="Calibri" w:hAnsi="Times New Roman" w:cs="Times New Roman"/>
          <w:bCs/>
          <w:i/>
          <w:sz w:val="24"/>
          <w:szCs w:val="24"/>
        </w:rPr>
        <w:t>РМС № 33/20.01.2020 г.)</w:t>
      </w:r>
      <w:r w:rsidRPr="006E19EE">
        <w:rPr>
          <w:rFonts w:ascii="Times New Roman" w:eastAsia="Calibri" w:hAnsi="Times New Roman" w:cs="Times New Roman"/>
          <w:i/>
          <w:sz w:val="24"/>
          <w:szCs w:val="24"/>
        </w:rPr>
        <w:t>;</w:t>
      </w:r>
    </w:p>
    <w:p w:rsidR="006E19EE" w:rsidRPr="006E19EE" w:rsidRDefault="006E19EE" w:rsidP="0026142F">
      <w:pPr>
        <w:numPr>
          <w:ilvl w:val="0"/>
          <w:numId w:val="29"/>
        </w:numPr>
        <w:tabs>
          <w:tab w:val="left" w:pos="993"/>
        </w:tabs>
        <w:autoSpaceDE w:val="0"/>
        <w:autoSpaceDN w:val="0"/>
        <w:adjustRightInd w:val="0"/>
        <w:spacing w:after="0" w:line="276" w:lineRule="auto"/>
        <w:ind w:left="993" w:hanging="426"/>
        <w:jc w:val="both"/>
        <w:rPr>
          <w:rFonts w:ascii="Times New Roman" w:eastAsia="Calibri" w:hAnsi="Times New Roman" w:cs="Times New Roman"/>
          <w:i/>
          <w:sz w:val="24"/>
          <w:szCs w:val="24"/>
        </w:rPr>
      </w:pPr>
      <w:r w:rsidRPr="006E19EE">
        <w:rPr>
          <w:rFonts w:ascii="Times New Roman" w:eastAsia="Calibri" w:hAnsi="Times New Roman" w:cs="Times New Roman"/>
          <w:i/>
          <w:sz w:val="24"/>
          <w:szCs w:val="24"/>
        </w:rPr>
        <w:t>Национална стратегия за демографско развитие на населението в Република България (2012 – 2030);</w:t>
      </w:r>
    </w:p>
    <w:p w:rsidR="006E19EE" w:rsidRPr="006E19EE" w:rsidRDefault="006E19EE" w:rsidP="0026142F">
      <w:pPr>
        <w:numPr>
          <w:ilvl w:val="0"/>
          <w:numId w:val="29"/>
        </w:numPr>
        <w:tabs>
          <w:tab w:val="left" w:pos="993"/>
        </w:tabs>
        <w:spacing w:after="0" w:line="276" w:lineRule="auto"/>
        <w:ind w:left="993" w:hanging="426"/>
        <w:jc w:val="both"/>
        <w:rPr>
          <w:rFonts w:ascii="Times New Roman" w:eastAsia="Calibri" w:hAnsi="Times New Roman" w:cs="Times New Roman"/>
          <w:i/>
          <w:sz w:val="24"/>
          <w:szCs w:val="24"/>
          <w:lang w:eastAsia="bg-BG"/>
        </w:rPr>
      </w:pPr>
      <w:r w:rsidRPr="006E19EE">
        <w:rPr>
          <w:rFonts w:ascii="Times New Roman" w:eastAsia="Calibri" w:hAnsi="Times New Roman" w:cs="Times New Roman"/>
          <w:i/>
          <w:sz w:val="24"/>
          <w:szCs w:val="24"/>
          <w:lang w:eastAsia="bg-BG"/>
        </w:rPr>
        <w:t xml:space="preserve">Стратегия на Европейски съюз за интелигентен, устойчив и приобщаващ растеж „Европа“ </w:t>
      </w:r>
      <w:smartTag w:uri="urn:schemas-microsoft-com:office:smarttags" w:element="metricconverter">
        <w:smartTagPr>
          <w:attr w:name="ProductID" w:val="2030 г"/>
        </w:smartTagPr>
        <w:r w:rsidRPr="006E19EE">
          <w:rPr>
            <w:rFonts w:ascii="Times New Roman" w:eastAsia="Calibri" w:hAnsi="Times New Roman" w:cs="Times New Roman"/>
            <w:i/>
            <w:sz w:val="24"/>
            <w:szCs w:val="24"/>
            <w:lang w:eastAsia="bg-BG"/>
          </w:rPr>
          <w:t>2030 г</w:t>
        </w:r>
      </w:smartTag>
      <w:r w:rsidRPr="006E19EE">
        <w:rPr>
          <w:rFonts w:ascii="Times New Roman" w:eastAsia="Calibri" w:hAnsi="Times New Roman" w:cs="Times New Roman"/>
          <w:i/>
          <w:sz w:val="24"/>
          <w:szCs w:val="24"/>
          <w:lang w:eastAsia="bg-BG"/>
        </w:rPr>
        <w:t>.</w:t>
      </w:r>
      <w:r w:rsidRPr="006E19EE">
        <w:rPr>
          <w:rFonts w:ascii="Times New Roman" w:eastAsia="Calibri" w:hAnsi="Times New Roman" w:cs="Times New Roman"/>
          <w:bCs/>
          <w:i/>
          <w:sz w:val="24"/>
          <w:szCs w:val="24"/>
          <w:lang w:eastAsia="bg-BG"/>
        </w:rPr>
        <w:t>;</w:t>
      </w:r>
    </w:p>
    <w:p w:rsidR="006E19EE" w:rsidRPr="006E19EE" w:rsidRDefault="006E19EE" w:rsidP="0026142F">
      <w:pPr>
        <w:numPr>
          <w:ilvl w:val="0"/>
          <w:numId w:val="29"/>
        </w:numPr>
        <w:tabs>
          <w:tab w:val="left" w:pos="993"/>
        </w:tabs>
        <w:spacing w:after="0" w:line="276" w:lineRule="auto"/>
        <w:ind w:left="568" w:firstLine="0"/>
        <w:jc w:val="both"/>
        <w:rPr>
          <w:rFonts w:ascii="Times New Roman" w:eastAsia="Calibri" w:hAnsi="Times New Roman" w:cs="Times New Roman"/>
          <w:i/>
          <w:sz w:val="24"/>
          <w:szCs w:val="24"/>
          <w:lang w:eastAsia="bg-BG"/>
        </w:rPr>
      </w:pPr>
      <w:r w:rsidRPr="006E19EE">
        <w:rPr>
          <w:rFonts w:ascii="Times New Roman" w:eastAsia="Calibri" w:hAnsi="Times New Roman" w:cs="Times New Roman"/>
          <w:i/>
          <w:sz w:val="24"/>
          <w:szCs w:val="24"/>
          <w:lang w:eastAsia="bg-BG"/>
        </w:rPr>
        <w:t>Стратегия за възпитателната работа в образователните институции (2019 –2030 г.);</w:t>
      </w:r>
    </w:p>
    <w:p w:rsidR="006E19EE" w:rsidRPr="006E19EE" w:rsidRDefault="006E19EE" w:rsidP="0026142F">
      <w:pPr>
        <w:numPr>
          <w:ilvl w:val="0"/>
          <w:numId w:val="29"/>
        </w:numPr>
        <w:tabs>
          <w:tab w:val="left" w:pos="993"/>
        </w:tabs>
        <w:spacing w:after="0" w:line="276" w:lineRule="auto"/>
        <w:ind w:left="993" w:hanging="425"/>
        <w:jc w:val="both"/>
        <w:rPr>
          <w:rFonts w:ascii="Times New Roman" w:eastAsia="Calibri" w:hAnsi="Times New Roman" w:cs="Times New Roman"/>
          <w:i/>
          <w:sz w:val="24"/>
          <w:szCs w:val="24"/>
          <w:lang w:eastAsia="bg-BG"/>
        </w:rPr>
      </w:pPr>
      <w:r w:rsidRPr="006E19EE">
        <w:rPr>
          <w:rFonts w:ascii="Times New Roman" w:eastAsia="Calibri" w:hAnsi="Times New Roman" w:cs="Times New Roman"/>
          <w:i/>
          <w:sz w:val="24"/>
          <w:szCs w:val="24"/>
          <w:lang w:eastAsia="bg-BG"/>
        </w:rPr>
        <w:t xml:space="preserve"> Стратегическа рамка за развитие на образованието, обучението и ученето в Република България (2021 – 2030)</w:t>
      </w:r>
      <w:r w:rsidRPr="006E19EE">
        <w:rPr>
          <w:rFonts w:ascii="Times New Roman" w:eastAsia="Calibri" w:hAnsi="Times New Roman" w:cs="Times New Roman"/>
          <w:bCs/>
          <w:i/>
          <w:sz w:val="24"/>
          <w:szCs w:val="24"/>
          <w:lang w:eastAsia="bg-BG"/>
        </w:rPr>
        <w:t>;</w:t>
      </w:r>
    </w:p>
    <w:p w:rsidR="006E19EE" w:rsidRPr="006E19EE" w:rsidRDefault="006E19EE" w:rsidP="0026142F">
      <w:pPr>
        <w:numPr>
          <w:ilvl w:val="0"/>
          <w:numId w:val="29"/>
        </w:numPr>
        <w:tabs>
          <w:tab w:val="left" w:pos="993"/>
        </w:tabs>
        <w:spacing w:after="0" w:line="276" w:lineRule="auto"/>
        <w:ind w:left="993" w:hanging="426"/>
        <w:jc w:val="both"/>
        <w:rPr>
          <w:rFonts w:ascii="Times New Roman" w:eastAsia="Calibri" w:hAnsi="Times New Roman" w:cs="Times New Roman"/>
          <w:i/>
          <w:sz w:val="24"/>
          <w:szCs w:val="24"/>
          <w:lang w:eastAsia="bg-BG"/>
        </w:rPr>
      </w:pPr>
      <w:r w:rsidRPr="006E19EE">
        <w:rPr>
          <w:rFonts w:ascii="Times New Roman" w:eastAsia="Calibri" w:hAnsi="Times New Roman" w:cs="Times New Roman"/>
          <w:i/>
          <w:sz w:val="24"/>
          <w:szCs w:val="24"/>
          <w:lang w:eastAsia="bg-BG"/>
        </w:rPr>
        <w:t>Европейска референтна рамка за ключовите компетентности за учене през целия живот</w:t>
      </w:r>
      <w:r w:rsidRPr="006E19EE">
        <w:rPr>
          <w:rFonts w:ascii="Times New Roman" w:eastAsia="Calibri" w:hAnsi="Times New Roman" w:cs="Times New Roman"/>
          <w:bCs/>
          <w:i/>
          <w:sz w:val="24"/>
          <w:szCs w:val="24"/>
          <w:lang w:eastAsia="bg-BG"/>
        </w:rPr>
        <w:t>;</w:t>
      </w:r>
    </w:p>
    <w:p w:rsidR="006E19EE" w:rsidRPr="006E19EE" w:rsidRDefault="006E19EE" w:rsidP="0026142F">
      <w:pPr>
        <w:numPr>
          <w:ilvl w:val="0"/>
          <w:numId w:val="29"/>
        </w:numPr>
        <w:tabs>
          <w:tab w:val="left" w:pos="993"/>
        </w:tabs>
        <w:spacing w:after="0" w:line="276" w:lineRule="auto"/>
        <w:ind w:left="993" w:hanging="426"/>
        <w:jc w:val="both"/>
        <w:rPr>
          <w:rFonts w:ascii="Times New Roman" w:eastAsia="Calibri" w:hAnsi="Times New Roman" w:cs="Times New Roman"/>
          <w:i/>
          <w:sz w:val="24"/>
          <w:szCs w:val="24"/>
          <w:lang w:eastAsia="bg-BG"/>
        </w:rPr>
      </w:pPr>
      <w:r w:rsidRPr="006E19EE">
        <w:rPr>
          <w:rFonts w:ascii="Times New Roman" w:eastAsia="Calibri" w:hAnsi="Times New Roman" w:cs="Times New Roman"/>
          <w:i/>
          <w:sz w:val="24"/>
          <w:szCs w:val="24"/>
          <w:lang w:eastAsia="bg-BG"/>
        </w:rPr>
        <w:t xml:space="preserve">Оперативни и национални програми. </w:t>
      </w:r>
    </w:p>
    <w:p w:rsidR="006E19EE" w:rsidRPr="006E19EE" w:rsidRDefault="006E19EE" w:rsidP="006E19EE">
      <w:pPr>
        <w:autoSpaceDE w:val="0"/>
        <w:autoSpaceDN w:val="0"/>
        <w:adjustRightInd w:val="0"/>
        <w:spacing w:after="0" w:line="276" w:lineRule="auto"/>
        <w:jc w:val="both"/>
        <w:rPr>
          <w:rFonts w:ascii="Calibri" w:eastAsia="Calibri" w:hAnsi="Calibri" w:cs="Segoe UI Symbol"/>
          <w:b/>
          <w:bCs/>
          <w:sz w:val="24"/>
          <w:szCs w:val="24"/>
        </w:rPr>
      </w:pPr>
    </w:p>
    <w:p w:rsidR="006E19EE" w:rsidRPr="006E19EE" w:rsidRDefault="006E19EE" w:rsidP="006E19EE">
      <w:pPr>
        <w:autoSpaceDE w:val="0"/>
        <w:autoSpaceDN w:val="0"/>
        <w:adjustRightInd w:val="0"/>
        <w:spacing w:after="0" w:line="276" w:lineRule="auto"/>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 xml:space="preserve">3. История и развитие </w:t>
      </w:r>
    </w:p>
    <w:p w:rsidR="006E19EE" w:rsidRPr="006E19EE" w:rsidRDefault="006E19EE" w:rsidP="006E19EE">
      <w:pPr>
        <w:shd w:val="clear" w:color="auto" w:fill="FFFFFF"/>
        <w:spacing w:line="240" w:lineRule="auto"/>
        <w:ind w:firstLine="709"/>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Детска градина „Мати Рубенова” е открита през 1975 година. Намира се в гр. Стралджа, ул. „Димчо Русев” №7а, общ. Стралджа, обл. Ямбол. Сградата на ДГ „Мати Рубенова“ е строена по типов проект през 1974-1975г. за детска градина, функционира с четири групи.</w:t>
      </w:r>
    </w:p>
    <w:p w:rsidR="006E19EE" w:rsidRPr="006E19EE" w:rsidRDefault="006E19EE" w:rsidP="006E19EE">
      <w:pPr>
        <w:shd w:val="clear" w:color="auto" w:fill="FFFFFF"/>
        <w:spacing w:line="240" w:lineRule="auto"/>
        <w:ind w:firstLine="709"/>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От месец септември 2010г. към нея са насочени, като филиали ДГ „Синчец” с. Зимница - с две разновъзрастови групи и ДГ „Здравец” с. Войника - с една разновъзрастова група.</w:t>
      </w:r>
    </w:p>
    <w:p w:rsidR="00B11A9F" w:rsidRDefault="006E19EE" w:rsidP="006E19EE">
      <w:pPr>
        <w:shd w:val="clear" w:color="auto" w:fill="FFFFFF"/>
        <w:spacing w:line="240" w:lineRule="auto"/>
        <w:ind w:firstLine="709"/>
        <w:jc w:val="both"/>
        <w:rPr>
          <w:rFonts w:ascii="Times New Roman" w:eastAsia="Times New Roman" w:hAnsi="Times New Roman" w:cs="Times New Roman"/>
          <w:bCs/>
          <w:sz w:val="24"/>
          <w:szCs w:val="24"/>
          <w:lang w:eastAsia="bg-BG"/>
        </w:rPr>
      </w:pPr>
      <w:r w:rsidRPr="006E19EE">
        <w:rPr>
          <w:rFonts w:ascii="Times New Roman" w:eastAsia="Times New Roman" w:hAnsi="Times New Roman" w:cs="Times New Roman"/>
          <w:sz w:val="24"/>
          <w:szCs w:val="24"/>
          <w:lang w:eastAsia="bg-BG"/>
        </w:rPr>
        <w:t xml:space="preserve">Материалната база в трите сгради е добра, но има какво още да се подобрява. </w:t>
      </w:r>
      <w:r w:rsidR="0069156F">
        <w:rPr>
          <w:rFonts w:ascii="Times New Roman" w:eastAsia="Times New Roman" w:hAnsi="Times New Roman" w:cs="Times New Roman"/>
          <w:sz w:val="24"/>
          <w:szCs w:val="24"/>
          <w:lang w:eastAsia="bg-BG"/>
        </w:rPr>
        <w:t>Покривът на база</w:t>
      </w:r>
      <w:r w:rsidR="00B11A9F">
        <w:rPr>
          <w:rFonts w:ascii="Times New Roman" w:eastAsia="Times New Roman" w:hAnsi="Times New Roman" w:cs="Times New Roman"/>
          <w:sz w:val="24"/>
          <w:szCs w:val="24"/>
          <w:lang w:eastAsia="bg-BG"/>
        </w:rPr>
        <w:t>та в Стралджа е ремонтиран в началото на 2026 г.</w:t>
      </w:r>
      <w:r w:rsidRPr="006E19EE">
        <w:rPr>
          <w:rFonts w:ascii="Times New Roman" w:eastAsia="Times New Roman" w:hAnsi="Times New Roman" w:cs="Times New Roman"/>
          <w:bCs/>
          <w:sz w:val="23"/>
        </w:rPr>
        <w:t xml:space="preserve"> </w:t>
      </w:r>
      <w:r w:rsidRPr="006E19EE">
        <w:rPr>
          <w:rFonts w:ascii="Times New Roman" w:eastAsia="Times New Roman" w:hAnsi="Times New Roman" w:cs="Times New Roman"/>
          <w:bCs/>
          <w:sz w:val="24"/>
          <w:szCs w:val="24"/>
          <w:lang w:eastAsia="bg-BG"/>
        </w:rPr>
        <w:t xml:space="preserve">Занималните и </w:t>
      </w:r>
      <w:r w:rsidRPr="006E19EE">
        <w:rPr>
          <w:rFonts w:ascii="Times New Roman" w:eastAsia="Times New Roman" w:hAnsi="Times New Roman" w:cs="Times New Roman"/>
          <w:bCs/>
          <w:sz w:val="24"/>
          <w:szCs w:val="24"/>
          <w:lang w:eastAsia="bg-BG"/>
        </w:rPr>
        <w:lastRenderedPageBreak/>
        <w:t xml:space="preserve">спалните помещения </w:t>
      </w:r>
      <w:r w:rsidR="0083278D">
        <w:rPr>
          <w:rFonts w:ascii="Times New Roman" w:eastAsia="Times New Roman" w:hAnsi="Times New Roman" w:cs="Times New Roman"/>
          <w:bCs/>
          <w:sz w:val="24"/>
          <w:szCs w:val="24"/>
          <w:lang w:eastAsia="bg-BG"/>
        </w:rPr>
        <w:t xml:space="preserve">в Стралджа </w:t>
      </w:r>
      <w:r w:rsidRPr="006E19EE">
        <w:rPr>
          <w:rFonts w:ascii="Times New Roman" w:eastAsia="Times New Roman" w:hAnsi="Times New Roman" w:cs="Times New Roman"/>
          <w:bCs/>
          <w:sz w:val="24"/>
          <w:szCs w:val="24"/>
          <w:lang w:eastAsia="bg-BG"/>
        </w:rPr>
        <w:t>са в добро състояние, естетически и функционално подредени, осигуряващи емоционален комфорт за децата. Дворът е обширен с големи зелени площи, разположени на 7 дка. За всяка група има площадка, пясъчник и спортни и игрови съоръжения. За сигурността на ДГ „Мати Рубенова“ има изградена СОТ система, външно видео наблюдение и домофони.</w:t>
      </w:r>
      <w:r w:rsidRPr="006E19EE">
        <w:rPr>
          <w:rFonts w:ascii="Times New Roman" w:eastAsia="Times New Roman" w:hAnsi="Times New Roman" w:cs="Times New Roman"/>
          <w:sz w:val="24"/>
          <w:szCs w:val="24"/>
          <w:lang w:eastAsia="bg-BG"/>
        </w:rPr>
        <w:t xml:space="preserve"> </w:t>
      </w:r>
      <w:r w:rsidRPr="006E19EE">
        <w:rPr>
          <w:rFonts w:ascii="Times New Roman" w:eastAsia="Times New Roman" w:hAnsi="Times New Roman" w:cs="Times New Roman"/>
          <w:bCs/>
          <w:sz w:val="24"/>
          <w:szCs w:val="24"/>
          <w:lang w:eastAsia="bg-BG"/>
        </w:rPr>
        <w:t>Детската градина се отоплява от хидротермален извор и газьол.</w:t>
      </w:r>
      <w:r w:rsidR="0083278D">
        <w:rPr>
          <w:rFonts w:ascii="Times New Roman" w:eastAsia="Times New Roman" w:hAnsi="Times New Roman" w:cs="Times New Roman"/>
          <w:bCs/>
          <w:sz w:val="24"/>
          <w:szCs w:val="24"/>
          <w:lang w:eastAsia="bg-BG"/>
        </w:rPr>
        <w:t xml:space="preserve"> </w:t>
      </w:r>
      <w:r w:rsidR="00B11A9F">
        <w:rPr>
          <w:rFonts w:ascii="Times New Roman" w:eastAsia="Times New Roman" w:hAnsi="Times New Roman" w:cs="Times New Roman"/>
          <w:bCs/>
          <w:sz w:val="24"/>
          <w:szCs w:val="24"/>
          <w:lang w:eastAsia="bg-BG"/>
        </w:rPr>
        <w:t>Всички съоръжения в двора са пребоядисани и отремонтирани, пейките са със сменени дъски. Изчистени са сухи дървета, посяти са цветя и градинките се поддържат.</w:t>
      </w:r>
    </w:p>
    <w:p w:rsidR="006E19EE" w:rsidRDefault="0083278D" w:rsidP="006E19EE">
      <w:pPr>
        <w:shd w:val="clear" w:color="auto" w:fill="FFFFFF"/>
        <w:spacing w:line="240" w:lineRule="auto"/>
        <w:ind w:firstLine="709"/>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 xml:space="preserve">ДГ „Синчец“ – с. Зимница претърпя основен ремонт – частичен ремонт на покрива; поставяне на фотоволтаици; измазване на действащите занимални; коридори, домакински, директорски, медицински кабинети; изцяло ново обзавеждане на занималните и кухненския бокс. </w:t>
      </w:r>
      <w:r w:rsidR="00B11A9F">
        <w:rPr>
          <w:rFonts w:ascii="Times New Roman" w:eastAsia="Times New Roman" w:hAnsi="Times New Roman" w:cs="Times New Roman"/>
          <w:bCs/>
          <w:sz w:val="24"/>
          <w:szCs w:val="24"/>
          <w:lang w:eastAsia="bg-BG"/>
        </w:rPr>
        <w:t xml:space="preserve">Сменени са интериорни врати и </w:t>
      </w:r>
      <w:r>
        <w:rPr>
          <w:rFonts w:ascii="Times New Roman" w:eastAsia="Times New Roman" w:hAnsi="Times New Roman" w:cs="Times New Roman"/>
          <w:bCs/>
          <w:sz w:val="24"/>
          <w:szCs w:val="24"/>
          <w:lang w:eastAsia="bg-BG"/>
        </w:rPr>
        <w:t xml:space="preserve"> дограмата, разделяща тоалетни, </w:t>
      </w:r>
      <w:r w:rsidR="00B11A9F">
        <w:rPr>
          <w:rFonts w:ascii="Times New Roman" w:eastAsia="Times New Roman" w:hAnsi="Times New Roman" w:cs="Times New Roman"/>
          <w:bCs/>
          <w:sz w:val="24"/>
          <w:szCs w:val="24"/>
          <w:lang w:eastAsia="bg-BG"/>
        </w:rPr>
        <w:t>офис на помощен персонал и занималня – в двете групи. Закупени са нови матраци за всички детски легла, нови стерилизатори.</w:t>
      </w:r>
    </w:p>
    <w:p w:rsidR="00B11A9F" w:rsidRDefault="00B11A9F" w:rsidP="006E19EE">
      <w:pPr>
        <w:shd w:val="clear" w:color="auto" w:fill="FFFFFF"/>
        <w:spacing w:line="240" w:lineRule="auto"/>
        <w:ind w:firstLine="709"/>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 xml:space="preserve">ДГ „Здравец“ – с. Войника е в крещяща нужда от ремонт. Покривът тече и се нуждае от частичен ремонт. Легловата база е обновена с леглата от с. Зимница. Цялата сграда се нуждае от частично измазване и боядисване на занималните. </w:t>
      </w:r>
    </w:p>
    <w:p w:rsidR="006E19EE" w:rsidRPr="006E19EE" w:rsidRDefault="00B11A9F" w:rsidP="00B11A9F">
      <w:pPr>
        <w:shd w:val="clear" w:color="auto" w:fill="FFFFFF"/>
        <w:spacing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Cs/>
          <w:sz w:val="24"/>
          <w:szCs w:val="24"/>
          <w:lang w:eastAsia="bg-BG"/>
        </w:rPr>
        <w:t xml:space="preserve">        </w:t>
      </w:r>
      <w:r w:rsidR="006E19EE" w:rsidRPr="006E19EE">
        <w:rPr>
          <w:rFonts w:ascii="Times New Roman" w:eastAsia="Times New Roman" w:hAnsi="Times New Roman" w:cs="Times New Roman"/>
          <w:sz w:val="24"/>
          <w:szCs w:val="24"/>
          <w:lang w:eastAsia="bg-BG"/>
        </w:rPr>
        <w:t>Педагогическите специалисти, работещи в трите детски градини притежават необходимите знания и умения за развиване и усъвършенстване на потенциала на детската личност. Числеността на персонала, който се грижи за децата е както следва:</w:t>
      </w:r>
    </w:p>
    <w:p w:rsidR="006E19EE" w:rsidRPr="00B11A9F" w:rsidRDefault="006E19EE" w:rsidP="00B11A9F">
      <w:pPr>
        <w:pStyle w:val="ListParagraph"/>
        <w:numPr>
          <w:ilvl w:val="0"/>
          <w:numId w:val="1"/>
        </w:numPr>
        <w:shd w:val="clear" w:color="auto" w:fill="FFFFFF"/>
        <w:spacing w:after="0" w:line="240" w:lineRule="auto"/>
        <w:jc w:val="both"/>
        <w:rPr>
          <w:rFonts w:ascii="Times New Roman" w:eastAsia="Times New Roman" w:hAnsi="Times New Roman" w:cs="Times New Roman"/>
          <w:sz w:val="24"/>
          <w:szCs w:val="24"/>
          <w:lang w:eastAsia="bg-BG"/>
        </w:rPr>
      </w:pPr>
      <w:r w:rsidRPr="00B11A9F">
        <w:rPr>
          <w:rFonts w:ascii="Times New Roman" w:eastAsia="Times New Roman" w:hAnsi="Times New Roman" w:cs="Times New Roman"/>
          <w:sz w:val="24"/>
          <w:szCs w:val="24"/>
          <w:lang w:eastAsia="bg-BG"/>
        </w:rPr>
        <w:t>Стралджа – 9 педагогически и 9 непедагогически;</w:t>
      </w:r>
    </w:p>
    <w:p w:rsidR="006E19EE" w:rsidRPr="006E19EE" w:rsidRDefault="006E19EE" w:rsidP="0026142F">
      <w:pPr>
        <w:numPr>
          <w:ilvl w:val="0"/>
          <w:numId w:val="1"/>
        </w:numPr>
        <w:shd w:val="clear" w:color="auto" w:fill="FFFFFF"/>
        <w:spacing w:after="0" w:line="240" w:lineRule="auto"/>
        <w:contextualSpacing/>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Зимница – 4 педагогически и 5 непедагогически;</w:t>
      </w:r>
    </w:p>
    <w:p w:rsidR="006E19EE" w:rsidRPr="006E19EE" w:rsidRDefault="006E19EE" w:rsidP="0026142F">
      <w:pPr>
        <w:numPr>
          <w:ilvl w:val="0"/>
          <w:numId w:val="1"/>
        </w:numPr>
        <w:shd w:val="clear" w:color="auto" w:fill="FFFFFF"/>
        <w:spacing w:after="0" w:line="240" w:lineRule="auto"/>
        <w:contextualSpacing/>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Войника – 2 педагогически и 2 непедагогически.</w:t>
      </w:r>
    </w:p>
    <w:p w:rsidR="006E19EE" w:rsidRPr="006E19EE" w:rsidRDefault="006E19EE" w:rsidP="006E19EE">
      <w:pPr>
        <w:autoSpaceDE w:val="0"/>
        <w:autoSpaceDN w:val="0"/>
        <w:adjustRightInd w:val="0"/>
        <w:spacing w:after="0" w:line="276" w:lineRule="auto"/>
        <w:jc w:val="both"/>
        <w:rPr>
          <w:rFonts w:ascii="Calibri" w:eastAsia="Calibri" w:hAnsi="Calibri" w:cs="Times New Roman"/>
          <w:b/>
          <w:bCs/>
          <w:sz w:val="24"/>
          <w:szCs w:val="24"/>
          <w:u w:val="single"/>
        </w:rPr>
      </w:pPr>
    </w:p>
    <w:p w:rsidR="006E19EE" w:rsidRPr="006E19EE" w:rsidRDefault="006E19EE" w:rsidP="006E19EE">
      <w:pPr>
        <w:autoSpaceDE w:val="0"/>
        <w:autoSpaceDN w:val="0"/>
        <w:adjustRightInd w:val="0"/>
        <w:spacing w:after="0" w:line="276" w:lineRule="auto"/>
        <w:jc w:val="both"/>
        <w:rPr>
          <w:rFonts w:ascii="Times New Roman" w:eastAsia="Calibri" w:hAnsi="Times New Roman" w:cs="Times New Roman"/>
          <w:b/>
          <w:bCs/>
          <w:sz w:val="24"/>
          <w:szCs w:val="24"/>
          <w:lang w:val="ru-RU"/>
        </w:rPr>
      </w:pPr>
      <w:r w:rsidRPr="006E19EE">
        <w:rPr>
          <w:rFonts w:ascii="Times New Roman" w:eastAsia="Calibri" w:hAnsi="Times New Roman" w:cs="Times New Roman"/>
          <w:b/>
          <w:bCs/>
          <w:sz w:val="24"/>
          <w:szCs w:val="24"/>
        </w:rPr>
        <w:t>IІ. АНАЛИЗ И ОЦЕНКА НА ФАКТОРИТЕ НА ВЪТРЕШНАТА СРЕДА</w:t>
      </w:r>
    </w:p>
    <w:p w:rsidR="006E19EE" w:rsidRPr="006E19EE" w:rsidRDefault="006E19EE" w:rsidP="006E19EE">
      <w:pPr>
        <w:autoSpaceDE w:val="0"/>
        <w:autoSpaceDN w:val="0"/>
        <w:adjustRightInd w:val="0"/>
        <w:spacing w:after="0" w:line="276" w:lineRule="auto"/>
        <w:jc w:val="both"/>
        <w:rPr>
          <w:rFonts w:ascii="Times New Roman" w:eastAsia="Calibri" w:hAnsi="Times New Roman" w:cs="Times New Roman"/>
          <w:b/>
          <w:bCs/>
          <w:sz w:val="24"/>
          <w:szCs w:val="24"/>
          <w:lang w:val="ru-RU"/>
        </w:rPr>
      </w:pPr>
    </w:p>
    <w:p w:rsidR="006E19EE" w:rsidRPr="006E19EE" w:rsidRDefault="006E19EE" w:rsidP="0026142F">
      <w:pPr>
        <w:numPr>
          <w:ilvl w:val="0"/>
          <w:numId w:val="16"/>
        </w:numPr>
        <w:autoSpaceDE w:val="0"/>
        <w:autoSpaceDN w:val="0"/>
        <w:adjustRightInd w:val="0"/>
        <w:spacing w:after="120" w:line="276" w:lineRule="auto"/>
        <w:ind w:left="284" w:hanging="284"/>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Анализ на образователната политика на детската градина</w:t>
      </w:r>
      <w:r w:rsidRPr="006E19EE">
        <w:rPr>
          <w:rFonts w:ascii="Times New Roman" w:eastAsia="Calibri" w:hAnsi="Times New Roman" w:cs="Times New Roman"/>
          <w:bCs/>
          <w:sz w:val="24"/>
          <w:szCs w:val="24"/>
        </w:rPr>
        <w:t>:</w:t>
      </w:r>
    </w:p>
    <w:p w:rsidR="006E19EE" w:rsidRPr="006E19EE" w:rsidRDefault="006E19EE" w:rsidP="0026142F">
      <w:pPr>
        <w:numPr>
          <w:ilvl w:val="1"/>
          <w:numId w:val="16"/>
        </w:numPr>
        <w:suppressAutoHyphens/>
        <w:autoSpaceDN w:val="0"/>
        <w:spacing w:after="0" w:line="276" w:lineRule="auto"/>
        <w:ind w:hanging="550"/>
        <w:textAlignment w:val="baseline"/>
        <w:rPr>
          <w:rFonts w:ascii="Times New Roman" w:eastAsia="Times New Roman" w:hAnsi="Times New Roman" w:cs="Times New Roman"/>
          <w:b/>
          <w:kern w:val="3"/>
          <w:sz w:val="24"/>
          <w:szCs w:val="24"/>
          <w:lang w:eastAsia="bg-BG"/>
        </w:rPr>
      </w:pPr>
      <w:r w:rsidRPr="006E19EE">
        <w:rPr>
          <w:rFonts w:ascii="Times New Roman" w:eastAsia="Times New Roman" w:hAnsi="Times New Roman" w:cs="Times New Roman"/>
          <w:b/>
          <w:kern w:val="3"/>
          <w:sz w:val="24"/>
          <w:szCs w:val="24"/>
          <w:lang w:eastAsia="bg-BG"/>
        </w:rPr>
        <w:t xml:space="preserve">Деца </w:t>
      </w:r>
    </w:p>
    <w:p w:rsidR="006E19EE" w:rsidRPr="006E19EE" w:rsidRDefault="006E19EE" w:rsidP="006E19EE">
      <w:pPr>
        <w:suppressAutoHyphens/>
        <w:autoSpaceDN w:val="0"/>
        <w:spacing w:before="120" w:line="276" w:lineRule="auto"/>
        <w:ind w:firstLine="567"/>
        <w:jc w:val="both"/>
        <w:textAlignment w:val="baseline"/>
        <w:rPr>
          <w:rFonts w:ascii="Times New Roman" w:eastAsia="Times New Roman" w:hAnsi="Times New Roman" w:cs="Times New Roman"/>
          <w:kern w:val="3"/>
          <w:sz w:val="24"/>
          <w:szCs w:val="24"/>
          <w:lang w:eastAsia="bg-BG"/>
        </w:rPr>
      </w:pPr>
      <w:r w:rsidRPr="006E19EE">
        <w:rPr>
          <w:rFonts w:ascii="Times New Roman" w:eastAsia="Times New Roman" w:hAnsi="Times New Roman" w:cs="Times New Roman"/>
          <w:kern w:val="3"/>
          <w:sz w:val="24"/>
          <w:szCs w:val="24"/>
          <w:lang w:eastAsia="bg-BG"/>
        </w:rPr>
        <w:t xml:space="preserve">Детска градина </w:t>
      </w:r>
      <w:r w:rsidRPr="006E19EE">
        <w:rPr>
          <w:rFonts w:ascii="Times New Roman" w:eastAsia="SimSun" w:hAnsi="Times New Roman" w:cs="Times New Roman"/>
          <w:kern w:val="3"/>
          <w:sz w:val="24"/>
          <w:szCs w:val="24"/>
        </w:rPr>
        <w:t>„</w:t>
      </w:r>
      <w:r w:rsidRPr="006E19EE">
        <w:rPr>
          <w:rFonts w:ascii="Times New Roman" w:eastAsia="Times New Roman" w:hAnsi="Times New Roman" w:cs="Times New Roman"/>
          <w:bCs/>
          <w:color w:val="000000"/>
          <w:kern w:val="3"/>
          <w:sz w:val="24"/>
          <w:szCs w:val="24"/>
        </w:rPr>
        <w:t>Мати Рубенова</w:t>
      </w:r>
      <w:r w:rsidRPr="006E19EE">
        <w:rPr>
          <w:rFonts w:ascii="Times New Roman" w:eastAsia="SimSun" w:hAnsi="Times New Roman" w:cs="Times New Roman"/>
          <w:kern w:val="3"/>
          <w:sz w:val="24"/>
          <w:szCs w:val="24"/>
        </w:rPr>
        <w:t xml:space="preserve">“ </w:t>
      </w:r>
      <w:r w:rsidRPr="006E19EE">
        <w:rPr>
          <w:rFonts w:ascii="Times New Roman" w:eastAsia="Times New Roman" w:hAnsi="Times New Roman" w:cs="Times New Roman"/>
          <w:kern w:val="3"/>
          <w:sz w:val="24"/>
          <w:szCs w:val="24"/>
          <w:lang w:eastAsia="bg-BG"/>
        </w:rPr>
        <w:t>е институция, в която се отглеждат, възпитават, социализират и обучават деца от 3 до 7 г. в съответствие с държавния образователен стандарт за предучилищното образование. В детската градина се приемат деца по желание на родителите, като не се допуска подбор по пол, етническа, религиозна и социална принадлежност или по друг дискриминиращ признак. Зачитат се Конвенцията за правата на детето, Законът за закрила на детето и Конституцията на Република България.</w:t>
      </w:r>
    </w:p>
    <w:p w:rsidR="006E19EE" w:rsidRPr="006E19EE" w:rsidRDefault="006E19EE" w:rsidP="006E19EE">
      <w:pPr>
        <w:autoSpaceDE w:val="0"/>
        <w:autoSpaceDN w:val="0"/>
        <w:adjustRightInd w:val="0"/>
        <w:spacing w:before="120" w:after="0" w:line="276" w:lineRule="auto"/>
        <w:ind w:firstLine="284"/>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lang w:eastAsia="bg-BG"/>
        </w:rPr>
        <w:t xml:space="preserve">Детска градина </w:t>
      </w:r>
      <w:r w:rsidRPr="006E19EE">
        <w:rPr>
          <w:rFonts w:ascii="Times New Roman" w:eastAsia="Calibri" w:hAnsi="Times New Roman" w:cs="Times New Roman"/>
          <w:bCs/>
          <w:sz w:val="24"/>
          <w:szCs w:val="24"/>
        </w:rPr>
        <w:t>„</w:t>
      </w:r>
      <w:r w:rsidRPr="006E19EE">
        <w:rPr>
          <w:rFonts w:ascii="Times New Roman" w:eastAsia="Calibri" w:hAnsi="Times New Roman" w:cs="Times New Roman"/>
          <w:color w:val="000000"/>
          <w:sz w:val="24"/>
          <w:szCs w:val="24"/>
        </w:rPr>
        <w:t>Мати Рубенова</w:t>
      </w:r>
      <w:r w:rsidRPr="006E19EE">
        <w:rPr>
          <w:rFonts w:ascii="Times New Roman" w:eastAsia="Calibri" w:hAnsi="Times New Roman" w:cs="Times New Roman"/>
          <w:bCs/>
          <w:sz w:val="24"/>
          <w:szCs w:val="24"/>
        </w:rPr>
        <w:t xml:space="preserve">“ </w:t>
      </w:r>
      <w:r w:rsidRPr="006E19EE">
        <w:rPr>
          <w:rFonts w:ascii="Times New Roman" w:eastAsia="Calibri" w:hAnsi="Times New Roman" w:cs="Times New Roman"/>
          <w:bCs/>
          <w:sz w:val="24"/>
          <w:szCs w:val="24"/>
          <w:lang w:eastAsia="bg-BG"/>
        </w:rPr>
        <w:t>функционира с</w:t>
      </w:r>
      <w:r w:rsidR="00A75ABD">
        <w:rPr>
          <w:rFonts w:ascii="Times New Roman" w:eastAsia="Calibri" w:hAnsi="Times New Roman" w:cs="Times New Roman"/>
          <w:bCs/>
          <w:sz w:val="24"/>
          <w:szCs w:val="24"/>
          <w:lang w:eastAsia="bg-BG"/>
        </w:rPr>
        <w:t>ъс</w:t>
      </w:r>
      <w:r w:rsidRPr="006E19EE">
        <w:rPr>
          <w:rFonts w:ascii="Times New Roman" w:eastAsia="Calibri" w:hAnsi="Times New Roman" w:cs="Times New Roman"/>
          <w:bCs/>
          <w:sz w:val="24"/>
          <w:szCs w:val="24"/>
          <w:lang w:eastAsia="bg-BG"/>
        </w:rPr>
        <w:t xml:space="preserve"> </w:t>
      </w:r>
      <w:r w:rsidRPr="006E19EE">
        <w:rPr>
          <w:rFonts w:ascii="Times New Roman" w:eastAsia="Calibri" w:hAnsi="Times New Roman" w:cs="Times New Roman"/>
          <w:color w:val="000000"/>
          <w:sz w:val="24"/>
        </w:rPr>
        <w:t>7</w:t>
      </w:r>
      <w:r w:rsidRPr="006E19EE">
        <w:rPr>
          <w:rFonts w:ascii="Times New Roman" w:eastAsia="Calibri" w:hAnsi="Times New Roman" w:cs="Times New Roman"/>
          <w:bCs/>
          <w:sz w:val="24"/>
          <w:szCs w:val="24"/>
          <w:lang w:eastAsia="bg-BG"/>
        </w:rPr>
        <w:t xml:space="preserve"> групи, от които </w:t>
      </w:r>
      <w:r w:rsidRPr="006E19EE">
        <w:rPr>
          <w:rFonts w:ascii="Times New Roman" w:eastAsia="Calibri" w:hAnsi="Times New Roman" w:cs="Times New Roman"/>
          <w:color w:val="000000"/>
          <w:sz w:val="24"/>
        </w:rPr>
        <w:t>4</w:t>
      </w:r>
      <w:r w:rsidRPr="006E19EE">
        <w:rPr>
          <w:rFonts w:ascii="Times New Roman" w:eastAsia="Calibri" w:hAnsi="Times New Roman" w:cs="Times New Roman"/>
          <w:bCs/>
          <w:sz w:val="24"/>
          <w:szCs w:val="24"/>
          <w:lang w:eastAsia="bg-BG"/>
        </w:rPr>
        <w:t xml:space="preserve"> възрастови групи </w:t>
      </w:r>
      <w:r w:rsidRPr="006E19EE">
        <w:rPr>
          <w:rFonts w:ascii="Times New Roman" w:eastAsia="Calibri" w:hAnsi="Times New Roman" w:cs="Times New Roman"/>
          <w:bCs/>
          <w:sz w:val="24"/>
          <w:szCs w:val="24"/>
        </w:rPr>
        <w:t xml:space="preserve">и </w:t>
      </w:r>
      <w:r w:rsidRPr="006E19EE">
        <w:rPr>
          <w:rFonts w:ascii="Times New Roman" w:eastAsia="Calibri" w:hAnsi="Times New Roman" w:cs="Times New Roman"/>
          <w:color w:val="000000"/>
          <w:sz w:val="24"/>
        </w:rPr>
        <w:t>3</w:t>
      </w:r>
      <w:r w:rsidRPr="006E19EE">
        <w:rPr>
          <w:rFonts w:ascii="Times New Roman" w:eastAsia="Calibri" w:hAnsi="Times New Roman" w:cs="Times New Roman"/>
          <w:bCs/>
          <w:sz w:val="24"/>
          <w:szCs w:val="24"/>
        </w:rPr>
        <w:t xml:space="preserve"> разновъзрастови групи:</w:t>
      </w:r>
    </w:p>
    <w:p w:rsidR="006E19EE" w:rsidRPr="006E19EE" w:rsidRDefault="006E19EE" w:rsidP="0026142F">
      <w:pPr>
        <w:numPr>
          <w:ilvl w:val="0"/>
          <w:numId w:val="4"/>
        </w:numPr>
        <w:shd w:val="clear" w:color="auto" w:fill="FFFFFF"/>
        <w:spacing w:after="0" w:line="240" w:lineRule="auto"/>
        <w:contextualSpacing/>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в основната сграда в гр. Стралджа се намират четири групи разпределени по възрастов признак;</w:t>
      </w:r>
    </w:p>
    <w:p w:rsidR="006E19EE" w:rsidRPr="006E19EE" w:rsidRDefault="006E19EE" w:rsidP="0026142F">
      <w:pPr>
        <w:numPr>
          <w:ilvl w:val="0"/>
          <w:numId w:val="4"/>
        </w:numPr>
        <w:shd w:val="clear" w:color="auto" w:fill="FFFFFF"/>
        <w:spacing w:after="0" w:line="240" w:lineRule="auto"/>
        <w:contextualSpacing/>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в ДГ „Синчец“ с. Зимница, част от ДГ „Мати Рубенова“, се намират две разновъзрастови групи;</w:t>
      </w:r>
    </w:p>
    <w:p w:rsidR="006E19EE" w:rsidRPr="006E19EE" w:rsidRDefault="006E19EE" w:rsidP="0026142F">
      <w:pPr>
        <w:numPr>
          <w:ilvl w:val="0"/>
          <w:numId w:val="4"/>
        </w:numPr>
        <w:shd w:val="clear" w:color="auto" w:fill="FFFFFF"/>
        <w:spacing w:after="0" w:line="240" w:lineRule="auto"/>
        <w:contextualSpacing/>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в ДГ „Здравец“ с. Войника, част от ДГ „Мати Рубенова“ има една разновъзрастова група.</w:t>
      </w:r>
    </w:p>
    <w:p w:rsidR="006E19EE" w:rsidRPr="006E19EE" w:rsidRDefault="006E19EE" w:rsidP="006E19EE">
      <w:pPr>
        <w:suppressAutoHyphens/>
        <w:autoSpaceDN w:val="0"/>
        <w:spacing w:before="120" w:line="276" w:lineRule="auto"/>
        <w:jc w:val="both"/>
        <w:textAlignment w:val="baseline"/>
        <w:rPr>
          <w:rFonts w:ascii="Times New Roman" w:eastAsia="Times New Roman" w:hAnsi="Times New Roman" w:cs="Times New Roman"/>
          <w:sz w:val="24"/>
          <w:szCs w:val="24"/>
          <w:lang w:eastAsia="bg-BG"/>
        </w:rPr>
      </w:pPr>
    </w:p>
    <w:tbl>
      <w:tblPr>
        <w:tblW w:w="893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536"/>
        <w:gridCol w:w="4395"/>
      </w:tblGrid>
      <w:tr w:rsidR="006E19EE" w:rsidRPr="006E19EE" w:rsidTr="006E19EE">
        <w:tc>
          <w:tcPr>
            <w:tcW w:w="4536" w:type="dxa"/>
            <w:shd w:val="clear" w:color="auto" w:fill="FFFFFF" w:themeFill="background1"/>
          </w:tcPr>
          <w:p w:rsidR="006E19EE" w:rsidRPr="006E19EE" w:rsidRDefault="006E19EE" w:rsidP="006E19EE">
            <w:pPr>
              <w:autoSpaceDE w:val="0"/>
              <w:autoSpaceDN w:val="0"/>
              <w:adjustRightInd w:val="0"/>
              <w:spacing w:after="0" w:line="276" w:lineRule="auto"/>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sz w:val="24"/>
                <w:szCs w:val="24"/>
              </w:rPr>
              <w:lastRenderedPageBreak/>
              <w:t>Силни страни</w:t>
            </w:r>
          </w:p>
        </w:tc>
        <w:tc>
          <w:tcPr>
            <w:tcW w:w="4395" w:type="dxa"/>
            <w:shd w:val="clear" w:color="auto" w:fill="FFFFFF" w:themeFill="background1"/>
            <w:vAlign w:val="center"/>
          </w:tcPr>
          <w:p w:rsidR="006E19EE" w:rsidRPr="006E19EE" w:rsidRDefault="006E19EE" w:rsidP="006E19EE">
            <w:pPr>
              <w:autoSpaceDE w:val="0"/>
              <w:autoSpaceDN w:val="0"/>
              <w:adjustRightInd w:val="0"/>
              <w:spacing w:after="0" w:line="276" w:lineRule="auto"/>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sz w:val="24"/>
                <w:szCs w:val="24"/>
              </w:rPr>
              <w:t>Затруднения</w:t>
            </w:r>
          </w:p>
        </w:tc>
      </w:tr>
      <w:tr w:rsidR="006E19EE" w:rsidRPr="006E19EE" w:rsidTr="006E19EE">
        <w:tc>
          <w:tcPr>
            <w:tcW w:w="4536" w:type="dxa"/>
            <w:shd w:val="clear" w:color="auto" w:fill="auto"/>
          </w:tcPr>
          <w:p w:rsidR="006E19EE" w:rsidRPr="006E19EE" w:rsidRDefault="006E19EE" w:rsidP="0026142F">
            <w:pPr>
              <w:numPr>
                <w:ilvl w:val="0"/>
                <w:numId w:val="5"/>
              </w:numPr>
              <w:autoSpaceDE w:val="0"/>
              <w:autoSpaceDN w:val="0"/>
              <w:adjustRightInd w:val="0"/>
              <w:spacing w:after="0" w:line="276" w:lineRule="auto"/>
              <w:ind w:left="318" w:hanging="318"/>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В основната сграда работят всички възрастови групи.</w:t>
            </w:r>
          </w:p>
          <w:p w:rsidR="006E19EE" w:rsidRPr="006E19EE" w:rsidRDefault="006E19EE" w:rsidP="0026142F">
            <w:pPr>
              <w:numPr>
                <w:ilvl w:val="0"/>
                <w:numId w:val="5"/>
              </w:numPr>
              <w:autoSpaceDE w:val="0"/>
              <w:autoSpaceDN w:val="0"/>
              <w:adjustRightInd w:val="0"/>
              <w:spacing w:after="0" w:line="276" w:lineRule="auto"/>
              <w:ind w:left="318" w:hanging="318"/>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Механизъм за безпроблемна адаптация на децата в условията на детската градина.</w:t>
            </w:r>
          </w:p>
          <w:p w:rsidR="006E19EE" w:rsidRPr="006E19EE" w:rsidRDefault="006E19EE" w:rsidP="0026142F">
            <w:pPr>
              <w:numPr>
                <w:ilvl w:val="0"/>
                <w:numId w:val="5"/>
              </w:numPr>
              <w:autoSpaceDE w:val="0"/>
              <w:autoSpaceDN w:val="0"/>
              <w:adjustRightInd w:val="0"/>
              <w:spacing w:after="0" w:line="276" w:lineRule="auto"/>
              <w:ind w:left="318" w:hanging="318"/>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Утвърждаване на личностно ориентиран</w:t>
            </w:r>
            <w:r w:rsidR="00A75ABD">
              <w:rPr>
                <w:rFonts w:ascii="Times New Roman" w:eastAsia="Times New Roman" w:hAnsi="Times New Roman" w:cs="Times New Roman"/>
                <w:bCs/>
                <w:sz w:val="24"/>
                <w:szCs w:val="24"/>
              </w:rPr>
              <w:t>е</w:t>
            </w:r>
            <w:r w:rsidRPr="006E19EE">
              <w:rPr>
                <w:rFonts w:ascii="Times New Roman" w:eastAsia="Times New Roman" w:hAnsi="Times New Roman" w:cs="Times New Roman"/>
                <w:bCs/>
                <w:sz w:val="24"/>
                <w:szCs w:val="24"/>
              </w:rPr>
              <w:t xml:space="preserve"> и позитивен подход на възпитание.</w:t>
            </w:r>
          </w:p>
          <w:p w:rsidR="006E19EE" w:rsidRPr="006E19EE" w:rsidRDefault="006E19EE" w:rsidP="0026142F">
            <w:pPr>
              <w:numPr>
                <w:ilvl w:val="0"/>
                <w:numId w:val="5"/>
              </w:numPr>
              <w:autoSpaceDE w:val="0"/>
              <w:autoSpaceDN w:val="0"/>
              <w:adjustRightInd w:val="0"/>
              <w:spacing w:after="0" w:line="276" w:lineRule="auto"/>
              <w:ind w:left="318" w:hanging="318"/>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Създадени са условия за „равен старт“ на всички деца.</w:t>
            </w:r>
          </w:p>
          <w:p w:rsidR="006E19EE" w:rsidRPr="006E19EE" w:rsidRDefault="006E19EE" w:rsidP="0026142F">
            <w:pPr>
              <w:numPr>
                <w:ilvl w:val="0"/>
                <w:numId w:val="5"/>
              </w:numPr>
              <w:autoSpaceDE w:val="0"/>
              <w:autoSpaceDN w:val="0"/>
              <w:adjustRightInd w:val="0"/>
              <w:spacing w:after="0" w:line="276" w:lineRule="auto"/>
              <w:ind w:left="318" w:hanging="318"/>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Приемат се и деца със СОП, като за тях са осигурени грижи съобразно потребностите.</w:t>
            </w:r>
          </w:p>
          <w:p w:rsidR="006E19EE" w:rsidRPr="006E19EE" w:rsidRDefault="006E19EE" w:rsidP="0026142F">
            <w:pPr>
              <w:numPr>
                <w:ilvl w:val="0"/>
                <w:numId w:val="5"/>
              </w:numPr>
              <w:autoSpaceDE w:val="0"/>
              <w:autoSpaceDN w:val="0"/>
              <w:adjustRightInd w:val="0"/>
              <w:spacing w:after="0" w:line="276" w:lineRule="auto"/>
              <w:ind w:left="318" w:hanging="318"/>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Добри резултати при подготовка на децата за училище.</w:t>
            </w:r>
          </w:p>
          <w:p w:rsidR="006E19EE" w:rsidRPr="006E19EE" w:rsidRDefault="006E19EE" w:rsidP="0026142F">
            <w:pPr>
              <w:numPr>
                <w:ilvl w:val="0"/>
                <w:numId w:val="5"/>
              </w:numPr>
              <w:autoSpaceDE w:val="0"/>
              <w:autoSpaceDN w:val="0"/>
              <w:adjustRightInd w:val="0"/>
              <w:spacing w:after="0" w:line="276" w:lineRule="auto"/>
              <w:ind w:left="318" w:hanging="318"/>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Осъществена е приемственост детска градина – училище.</w:t>
            </w:r>
          </w:p>
          <w:p w:rsidR="006E19EE" w:rsidRPr="006E19EE" w:rsidRDefault="006E19EE" w:rsidP="0026142F">
            <w:pPr>
              <w:numPr>
                <w:ilvl w:val="0"/>
                <w:numId w:val="5"/>
              </w:numPr>
              <w:autoSpaceDE w:val="0"/>
              <w:autoSpaceDN w:val="0"/>
              <w:adjustRightInd w:val="0"/>
              <w:spacing w:after="0" w:line="276" w:lineRule="auto"/>
              <w:ind w:left="318" w:hanging="318"/>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Осигурено е здравно обслужване и профилактика.</w:t>
            </w:r>
          </w:p>
        </w:tc>
        <w:tc>
          <w:tcPr>
            <w:tcW w:w="4395" w:type="dxa"/>
            <w:shd w:val="clear" w:color="auto" w:fill="auto"/>
          </w:tcPr>
          <w:p w:rsidR="006E19EE" w:rsidRPr="006E19EE" w:rsidRDefault="006E19EE" w:rsidP="0026142F">
            <w:pPr>
              <w:numPr>
                <w:ilvl w:val="0"/>
                <w:numId w:val="6"/>
              </w:numPr>
              <w:autoSpaceDE w:val="0"/>
              <w:autoSpaceDN w:val="0"/>
              <w:adjustRightInd w:val="0"/>
              <w:spacing w:after="0" w:line="276" w:lineRule="auto"/>
              <w:ind w:left="370" w:hanging="370"/>
              <w:rPr>
                <w:rFonts w:ascii="Times New Roman" w:eastAsia="Times New Roman" w:hAnsi="Times New Roman" w:cs="Times New Roman"/>
                <w:bCs/>
                <w:sz w:val="24"/>
                <w:szCs w:val="24"/>
                <w:lang w:eastAsia="bg-BG"/>
              </w:rPr>
            </w:pPr>
            <w:r w:rsidRPr="006E19EE">
              <w:rPr>
                <w:rFonts w:ascii="Times New Roman" w:eastAsia="Times New Roman" w:hAnsi="Times New Roman" w:cs="Times New Roman"/>
                <w:bCs/>
                <w:sz w:val="24"/>
                <w:szCs w:val="24"/>
                <w:lang w:eastAsia="bg-BG"/>
              </w:rPr>
              <w:t>Вероятност от намаляване броя на децата поради недостатъчен брой деца в населеното място за групите във филиалите.</w:t>
            </w:r>
          </w:p>
          <w:p w:rsidR="006E19EE" w:rsidRPr="006E19EE" w:rsidRDefault="006E19EE" w:rsidP="0026142F">
            <w:pPr>
              <w:numPr>
                <w:ilvl w:val="0"/>
                <w:numId w:val="6"/>
              </w:numPr>
              <w:autoSpaceDE w:val="0"/>
              <w:autoSpaceDN w:val="0"/>
              <w:adjustRightInd w:val="0"/>
              <w:spacing w:after="0" w:line="276" w:lineRule="auto"/>
              <w:ind w:left="370" w:hanging="370"/>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0"/>
              </w:rPr>
              <w:t>Нередовна посещаемост на деца подлежащи на ЗПП и недостигане на училищна готовност.</w:t>
            </w:r>
          </w:p>
          <w:p w:rsidR="006E19EE" w:rsidRPr="006E19EE" w:rsidRDefault="006E19EE" w:rsidP="0026142F">
            <w:pPr>
              <w:numPr>
                <w:ilvl w:val="0"/>
                <w:numId w:val="6"/>
              </w:numPr>
              <w:autoSpaceDE w:val="0"/>
              <w:autoSpaceDN w:val="0"/>
              <w:adjustRightInd w:val="0"/>
              <w:spacing w:after="0" w:line="276" w:lineRule="auto"/>
              <w:ind w:left="370" w:hanging="370"/>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0"/>
              </w:rPr>
              <w:t>Липса на мотивираност у родители</w:t>
            </w:r>
            <w:r w:rsidR="00A75ABD">
              <w:rPr>
                <w:rFonts w:ascii="Times New Roman" w:eastAsia="Times New Roman" w:hAnsi="Times New Roman" w:cs="Times New Roman"/>
                <w:bCs/>
                <w:sz w:val="24"/>
                <w:szCs w:val="20"/>
              </w:rPr>
              <w:t>те</w:t>
            </w:r>
            <w:r w:rsidRPr="006E19EE">
              <w:rPr>
                <w:rFonts w:ascii="Times New Roman" w:eastAsia="Times New Roman" w:hAnsi="Times New Roman" w:cs="Times New Roman"/>
                <w:bCs/>
                <w:sz w:val="24"/>
                <w:szCs w:val="20"/>
              </w:rPr>
              <w:t xml:space="preserve"> за образование</w:t>
            </w:r>
            <w:r w:rsidR="00A75ABD">
              <w:rPr>
                <w:rFonts w:ascii="Times New Roman" w:eastAsia="Times New Roman" w:hAnsi="Times New Roman" w:cs="Times New Roman"/>
                <w:bCs/>
                <w:sz w:val="24"/>
                <w:szCs w:val="20"/>
              </w:rPr>
              <w:t>то</w:t>
            </w:r>
            <w:r w:rsidRPr="006E19EE">
              <w:rPr>
                <w:rFonts w:ascii="Times New Roman" w:eastAsia="Times New Roman" w:hAnsi="Times New Roman" w:cs="Times New Roman"/>
                <w:bCs/>
                <w:sz w:val="24"/>
                <w:szCs w:val="20"/>
              </w:rPr>
              <w:t xml:space="preserve"> на децата им.</w:t>
            </w:r>
          </w:p>
        </w:tc>
      </w:tr>
      <w:tr w:rsidR="006E19EE" w:rsidRPr="006E19EE" w:rsidTr="006E19EE">
        <w:trPr>
          <w:trHeight w:val="345"/>
        </w:trPr>
        <w:tc>
          <w:tcPr>
            <w:tcW w:w="8931" w:type="dxa"/>
            <w:gridSpan w:val="2"/>
            <w:tcBorders>
              <w:bottom w:val="single" w:sz="4" w:space="0" w:color="auto"/>
            </w:tcBorders>
            <w:shd w:val="clear" w:color="auto" w:fill="FFFFFF" w:themeFill="background1"/>
          </w:tcPr>
          <w:p w:rsidR="006E19EE" w:rsidRPr="006E19EE" w:rsidRDefault="006E19EE" w:rsidP="006E19EE">
            <w:pPr>
              <w:autoSpaceDE w:val="0"/>
              <w:autoSpaceDN w:val="0"/>
              <w:adjustRightInd w:val="0"/>
              <w:spacing w:after="0" w:line="276" w:lineRule="auto"/>
              <w:ind w:left="360" w:firstLine="397"/>
              <w:rPr>
                <w:rFonts w:ascii="Times New Roman" w:eastAsia="Times New Roman" w:hAnsi="Times New Roman" w:cs="Times New Roman"/>
                <w:bCs/>
                <w:sz w:val="24"/>
                <w:szCs w:val="24"/>
              </w:rPr>
            </w:pPr>
            <w:r w:rsidRPr="006E19EE">
              <w:rPr>
                <w:rFonts w:ascii="Times New Roman" w:eastAsia="Times New Roman" w:hAnsi="Times New Roman" w:cs="Times New Roman"/>
                <w:b/>
                <w:bCs/>
                <w:sz w:val="24"/>
                <w:szCs w:val="24"/>
              </w:rPr>
              <w:t>Вътрешен потенциал – възможности и перспективи</w:t>
            </w:r>
          </w:p>
        </w:tc>
      </w:tr>
      <w:tr w:rsidR="006E19EE" w:rsidRPr="006E19EE" w:rsidTr="006E19EE">
        <w:trPr>
          <w:trHeight w:val="3465"/>
        </w:trPr>
        <w:tc>
          <w:tcPr>
            <w:tcW w:w="8931" w:type="dxa"/>
            <w:gridSpan w:val="2"/>
            <w:tcBorders>
              <w:top w:val="single" w:sz="4" w:space="0" w:color="auto"/>
            </w:tcBorders>
            <w:shd w:val="clear" w:color="auto" w:fill="auto"/>
          </w:tcPr>
          <w:p w:rsidR="006E19EE" w:rsidRPr="006E19EE" w:rsidRDefault="006E19EE" w:rsidP="0026142F">
            <w:pPr>
              <w:numPr>
                <w:ilvl w:val="0"/>
                <w:numId w:val="7"/>
              </w:numPr>
              <w:autoSpaceDE w:val="0"/>
              <w:autoSpaceDN w:val="0"/>
              <w:adjustRightInd w:val="0"/>
              <w:spacing w:after="0" w:line="276" w:lineRule="auto"/>
              <w:ind w:left="318"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Разчитане на творческия заряд, креативност, изобретателност, любознателност и висока сензитивност на децата.</w:t>
            </w:r>
          </w:p>
          <w:p w:rsidR="006E19EE" w:rsidRPr="006E19EE" w:rsidRDefault="006E19EE" w:rsidP="0026142F">
            <w:pPr>
              <w:numPr>
                <w:ilvl w:val="0"/>
                <w:numId w:val="7"/>
              </w:numPr>
              <w:autoSpaceDE w:val="0"/>
              <w:autoSpaceDN w:val="0"/>
              <w:adjustRightInd w:val="0"/>
              <w:spacing w:after="0" w:line="276" w:lineRule="auto"/>
              <w:ind w:left="318"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 xml:space="preserve">Стимулиране познавателната активност на всяко дете и позитивното общуване между децата. </w:t>
            </w:r>
          </w:p>
          <w:p w:rsidR="006E19EE" w:rsidRPr="006E19EE" w:rsidRDefault="006E19EE" w:rsidP="0026142F">
            <w:pPr>
              <w:numPr>
                <w:ilvl w:val="0"/>
                <w:numId w:val="7"/>
              </w:numPr>
              <w:autoSpaceDE w:val="0"/>
              <w:autoSpaceDN w:val="0"/>
              <w:adjustRightInd w:val="0"/>
              <w:spacing w:after="0" w:line="276" w:lineRule="auto"/>
              <w:ind w:left="318"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 xml:space="preserve">Стимулиране на емоционалната активност на децата за сметка на напрежението, тревожността, агресивните и негативните прояви. </w:t>
            </w:r>
          </w:p>
          <w:p w:rsidR="006E19EE" w:rsidRPr="006E19EE" w:rsidRDefault="006E19EE" w:rsidP="0026142F">
            <w:pPr>
              <w:numPr>
                <w:ilvl w:val="0"/>
                <w:numId w:val="7"/>
              </w:numPr>
              <w:autoSpaceDE w:val="0"/>
              <w:autoSpaceDN w:val="0"/>
              <w:adjustRightInd w:val="0"/>
              <w:spacing w:after="0" w:line="276" w:lineRule="auto"/>
              <w:ind w:left="318"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 xml:space="preserve">Добра диагностична работа по отношение на изоставането или избързването в развитието и създаването на адекватни условия за индивидуално развитие и диференцирани грижи. </w:t>
            </w:r>
          </w:p>
          <w:p w:rsidR="006E19EE" w:rsidRPr="006E19EE" w:rsidRDefault="006E19EE" w:rsidP="0026142F">
            <w:pPr>
              <w:numPr>
                <w:ilvl w:val="0"/>
                <w:numId w:val="7"/>
              </w:numPr>
              <w:autoSpaceDE w:val="0"/>
              <w:autoSpaceDN w:val="0"/>
              <w:adjustRightInd w:val="0"/>
              <w:spacing w:after="0" w:line="276" w:lineRule="auto"/>
              <w:ind w:left="318"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lang w:val="ru-RU"/>
              </w:rPr>
              <w:t>Овладяване принципите и методите на позитивното възпитание чрез</w:t>
            </w:r>
          </w:p>
          <w:p w:rsidR="006E19EE" w:rsidRPr="006E19EE" w:rsidRDefault="006E19EE" w:rsidP="006E19EE">
            <w:pPr>
              <w:autoSpaceDE w:val="0"/>
              <w:autoSpaceDN w:val="0"/>
              <w:adjustRightInd w:val="0"/>
              <w:spacing w:after="0" w:line="276" w:lineRule="auto"/>
              <w:ind w:left="318" w:hanging="284"/>
              <w:jc w:val="both"/>
              <w:rPr>
                <w:rFonts w:ascii="Times New Roman" w:eastAsia="Times New Roman" w:hAnsi="Times New Roman" w:cs="Times New Roman"/>
                <w:b/>
                <w:bCs/>
                <w:sz w:val="24"/>
                <w:szCs w:val="24"/>
              </w:rPr>
            </w:pPr>
            <w:r w:rsidRPr="006E19EE">
              <w:rPr>
                <w:rFonts w:ascii="Times New Roman" w:eastAsia="Times New Roman" w:hAnsi="Times New Roman" w:cs="Times New Roman"/>
                <w:bCs/>
                <w:sz w:val="24"/>
                <w:szCs w:val="20"/>
              </w:rPr>
              <w:t xml:space="preserve">     </w:t>
            </w:r>
            <w:r w:rsidRPr="006E19EE">
              <w:rPr>
                <w:rFonts w:ascii="Times New Roman" w:eastAsia="Times New Roman" w:hAnsi="Times New Roman" w:cs="Times New Roman"/>
                <w:bCs/>
                <w:sz w:val="24"/>
                <w:szCs w:val="20"/>
                <w:lang w:val="ru-RU"/>
              </w:rPr>
              <w:t>самоподготовка, вътрешна и външна квалификация.</w:t>
            </w:r>
          </w:p>
        </w:tc>
      </w:tr>
    </w:tbl>
    <w:p w:rsidR="006E19EE" w:rsidRPr="006E19EE" w:rsidRDefault="006E19EE" w:rsidP="006E19EE">
      <w:pPr>
        <w:suppressAutoHyphens/>
        <w:autoSpaceDN w:val="0"/>
        <w:spacing w:after="0" w:line="276" w:lineRule="auto"/>
        <w:ind w:left="757"/>
        <w:textAlignment w:val="baseline"/>
        <w:rPr>
          <w:rFonts w:ascii="Times New Roman" w:eastAsia="Times New Roman" w:hAnsi="Times New Roman" w:cs="Times New Roman"/>
          <w:kern w:val="3"/>
          <w:sz w:val="24"/>
          <w:szCs w:val="24"/>
          <w:lang w:eastAsia="bg-BG"/>
        </w:rPr>
      </w:pPr>
    </w:p>
    <w:p w:rsidR="006E19EE" w:rsidRPr="006E19EE" w:rsidRDefault="006E19EE" w:rsidP="0026142F">
      <w:pPr>
        <w:numPr>
          <w:ilvl w:val="1"/>
          <w:numId w:val="16"/>
        </w:numPr>
        <w:suppressAutoHyphens/>
        <w:autoSpaceDN w:val="0"/>
        <w:spacing w:after="120" w:line="276" w:lineRule="auto"/>
        <w:ind w:hanging="357"/>
        <w:textAlignment w:val="baseline"/>
        <w:rPr>
          <w:rFonts w:ascii="Times New Roman" w:eastAsia="Times New Roman" w:hAnsi="Times New Roman" w:cs="Times New Roman"/>
          <w:b/>
          <w:kern w:val="3"/>
          <w:sz w:val="24"/>
          <w:szCs w:val="24"/>
          <w:lang w:val="en-US" w:eastAsia="bg-BG"/>
        </w:rPr>
      </w:pPr>
      <w:r w:rsidRPr="006E19EE">
        <w:rPr>
          <w:rFonts w:ascii="Times New Roman" w:eastAsia="Times New Roman" w:hAnsi="Times New Roman" w:cs="Times New Roman"/>
          <w:b/>
          <w:kern w:val="3"/>
          <w:sz w:val="24"/>
          <w:szCs w:val="24"/>
          <w:lang w:eastAsia="bg-BG"/>
        </w:rPr>
        <w:t>Образователен процес</w:t>
      </w:r>
    </w:p>
    <w:p w:rsidR="006E19EE" w:rsidRPr="006E19EE" w:rsidRDefault="006E19EE" w:rsidP="006E19EE">
      <w:pPr>
        <w:suppressAutoHyphens/>
        <w:autoSpaceDN w:val="0"/>
        <w:spacing w:line="276" w:lineRule="auto"/>
        <w:ind w:firstLine="567"/>
        <w:jc w:val="both"/>
        <w:textAlignment w:val="baseline"/>
        <w:rPr>
          <w:rFonts w:ascii="Times New Roman" w:eastAsia="Times New Roman" w:hAnsi="Times New Roman" w:cs="Times New Roman"/>
          <w:kern w:val="3"/>
          <w:sz w:val="24"/>
          <w:szCs w:val="24"/>
          <w:lang w:eastAsia="bg-BG"/>
        </w:rPr>
      </w:pPr>
      <w:r w:rsidRPr="006E19EE">
        <w:rPr>
          <w:rFonts w:ascii="Times New Roman" w:eastAsia="Times New Roman" w:hAnsi="Times New Roman" w:cs="Times New Roman"/>
          <w:kern w:val="3"/>
          <w:sz w:val="24"/>
          <w:szCs w:val="24"/>
          <w:lang w:eastAsia="bg-BG"/>
        </w:rPr>
        <w:t>Програмната система на детската градина е цялостна концепция за развитието на детето с подходи и форми на педагогическо взаимодействие, ориентирани към подкрепа на всяко дете в условията на детската градина, гарантираща неговото интелектуално, емоционално, социално, духовно-нравствено и физическо развитие, в съответствие с възрастта, потребностите, способностите и интересите му.</w:t>
      </w:r>
    </w:p>
    <w:p w:rsidR="006E19EE" w:rsidRPr="006E19EE" w:rsidRDefault="006E19EE" w:rsidP="006E19EE">
      <w:pPr>
        <w:suppressAutoHyphens/>
        <w:autoSpaceDN w:val="0"/>
        <w:spacing w:after="120" w:line="276" w:lineRule="auto"/>
        <w:ind w:firstLine="567"/>
        <w:jc w:val="both"/>
        <w:textAlignment w:val="baseline"/>
        <w:rPr>
          <w:rFonts w:ascii="Times New Roman" w:eastAsia="Times New Roman" w:hAnsi="Times New Roman" w:cs="Times New Roman"/>
          <w:kern w:val="3"/>
          <w:sz w:val="24"/>
          <w:szCs w:val="24"/>
          <w:lang w:eastAsia="bg-BG"/>
        </w:rPr>
      </w:pPr>
      <w:r w:rsidRPr="006E19EE">
        <w:rPr>
          <w:rFonts w:ascii="Times New Roman" w:eastAsia="Times New Roman" w:hAnsi="Times New Roman" w:cs="Times New Roman"/>
          <w:kern w:val="3"/>
          <w:sz w:val="24"/>
          <w:szCs w:val="24"/>
          <w:lang w:eastAsia="bg-BG"/>
        </w:rPr>
        <w:t xml:space="preserve">Детска градина </w:t>
      </w:r>
      <w:r w:rsidRPr="006E19EE">
        <w:rPr>
          <w:rFonts w:ascii="Times New Roman" w:eastAsia="SimSun" w:hAnsi="Times New Roman" w:cs="Times New Roman"/>
          <w:kern w:val="3"/>
          <w:sz w:val="24"/>
          <w:szCs w:val="24"/>
        </w:rPr>
        <w:t>„</w:t>
      </w:r>
      <w:r w:rsidRPr="006E19EE">
        <w:rPr>
          <w:rFonts w:ascii="Times New Roman" w:eastAsia="Times New Roman" w:hAnsi="Times New Roman" w:cs="Times New Roman"/>
          <w:bCs/>
          <w:color w:val="000000"/>
          <w:kern w:val="3"/>
          <w:sz w:val="24"/>
          <w:szCs w:val="24"/>
        </w:rPr>
        <w:t>Мати Рубенова</w:t>
      </w:r>
      <w:r w:rsidRPr="006E19EE">
        <w:rPr>
          <w:rFonts w:ascii="Times New Roman" w:eastAsia="SimSun" w:hAnsi="Times New Roman" w:cs="Times New Roman"/>
          <w:kern w:val="3"/>
          <w:sz w:val="24"/>
          <w:szCs w:val="24"/>
        </w:rPr>
        <w:t xml:space="preserve">“ </w:t>
      </w:r>
      <w:r w:rsidRPr="006E19EE">
        <w:rPr>
          <w:rFonts w:ascii="Times New Roman" w:eastAsia="Times New Roman" w:hAnsi="Times New Roman" w:cs="Times New Roman"/>
          <w:kern w:val="3"/>
          <w:sz w:val="24"/>
          <w:szCs w:val="24"/>
          <w:lang w:eastAsia="bg-BG"/>
        </w:rPr>
        <w:t xml:space="preserve">е детска градина, осигуряваща на децата модерна образователна среда за формиране ценностно ориентирано поведение чрез стимулиране емоционалната интелигентност на детето. </w:t>
      </w:r>
    </w:p>
    <w:p w:rsidR="006E19EE" w:rsidRPr="006E19EE" w:rsidRDefault="006E19EE" w:rsidP="006E19EE">
      <w:pPr>
        <w:suppressAutoHyphens/>
        <w:autoSpaceDN w:val="0"/>
        <w:spacing w:after="120" w:line="276" w:lineRule="auto"/>
        <w:ind w:firstLine="567"/>
        <w:jc w:val="both"/>
        <w:textAlignment w:val="baseline"/>
        <w:rPr>
          <w:rFonts w:ascii="Calibri" w:eastAsia="SimSun" w:hAnsi="Calibri" w:cs="Tahoma"/>
          <w:kern w:val="3"/>
        </w:rPr>
      </w:pPr>
      <w:r w:rsidRPr="006E19EE">
        <w:rPr>
          <w:rFonts w:ascii="Times New Roman" w:eastAsia="Times New Roman" w:hAnsi="Times New Roman" w:cs="Times New Roman"/>
          <w:b/>
          <w:kern w:val="3"/>
          <w:sz w:val="24"/>
          <w:szCs w:val="24"/>
          <w:lang w:eastAsia="bg-BG"/>
        </w:rPr>
        <w:lastRenderedPageBreak/>
        <w:t>Педагогическото взаимодействие</w:t>
      </w:r>
      <w:r w:rsidRPr="006E19EE">
        <w:rPr>
          <w:rFonts w:ascii="Times New Roman" w:eastAsia="Times New Roman" w:hAnsi="Times New Roman" w:cs="Times New Roman"/>
          <w:kern w:val="3"/>
          <w:sz w:val="24"/>
          <w:szCs w:val="24"/>
          <w:lang w:eastAsia="bg-BG"/>
        </w:rPr>
        <w:t xml:space="preserve"> е насочено към придобиване на компетентности (знания, умения, отношения), необходими за успешното му развитие и </w:t>
      </w:r>
      <w:r w:rsidRPr="006E19EE">
        <w:rPr>
          <w:rFonts w:ascii="Times New Roman" w:eastAsia="Times New Roman" w:hAnsi="Times New Roman" w:cs="Times New Roman"/>
          <w:b/>
          <w:kern w:val="3"/>
          <w:sz w:val="24"/>
          <w:szCs w:val="24"/>
          <w:lang w:eastAsia="bg-BG"/>
        </w:rPr>
        <w:t>пълноценна подготовка за училище</w:t>
      </w:r>
      <w:r w:rsidRPr="006E19EE">
        <w:rPr>
          <w:rFonts w:ascii="Times New Roman" w:eastAsia="Times New Roman" w:hAnsi="Times New Roman" w:cs="Times New Roman"/>
          <w:kern w:val="3"/>
          <w:sz w:val="24"/>
          <w:szCs w:val="24"/>
          <w:lang w:eastAsia="bg-BG"/>
        </w:rPr>
        <w:t>. То се  осъществява чрез прилагане на субект – субектният подход между учителя – родителя и детето</w:t>
      </w:r>
      <w:r w:rsidRPr="006E19EE">
        <w:rPr>
          <w:rFonts w:ascii="Times New Roman" w:eastAsia="SimSun" w:hAnsi="Times New Roman" w:cs="Times New Roman"/>
          <w:kern w:val="3"/>
          <w:sz w:val="24"/>
          <w:szCs w:val="24"/>
        </w:rPr>
        <w:t>,</w:t>
      </w:r>
      <w:r w:rsidRPr="006E19EE">
        <w:rPr>
          <w:rFonts w:ascii="Calibri" w:eastAsia="SimSun" w:hAnsi="Calibri" w:cs="Tahoma"/>
          <w:kern w:val="3"/>
        </w:rPr>
        <w:t xml:space="preserve"> </w:t>
      </w:r>
      <w:r w:rsidRPr="006E19EE">
        <w:rPr>
          <w:rFonts w:ascii="Times New Roman" w:eastAsia="SimSun" w:hAnsi="Times New Roman" w:cs="Times New Roman"/>
          <w:kern w:val="3"/>
          <w:sz w:val="24"/>
          <w:szCs w:val="24"/>
        </w:rPr>
        <w:t>като в</w:t>
      </w:r>
      <w:r w:rsidRPr="006E19EE">
        <w:rPr>
          <w:rFonts w:ascii="Times New Roman" w:eastAsia="Times New Roman" w:hAnsi="Times New Roman" w:cs="Times New Roman"/>
          <w:kern w:val="3"/>
          <w:sz w:val="24"/>
          <w:szCs w:val="24"/>
          <w:lang w:eastAsia="bg-BG"/>
        </w:rPr>
        <w:t>ъзрастните и детето са равностойни партньори в процеса на педагогическо взаимодействие.</w:t>
      </w:r>
      <w:r w:rsidRPr="006E19EE">
        <w:rPr>
          <w:rFonts w:ascii="Calibri" w:eastAsia="SimSun" w:hAnsi="Calibri" w:cs="Tahoma"/>
          <w:kern w:val="3"/>
        </w:rPr>
        <w:t xml:space="preserve"> </w:t>
      </w:r>
    </w:p>
    <w:p w:rsidR="006E19EE" w:rsidRPr="006E19EE" w:rsidRDefault="006E19EE" w:rsidP="006E19EE">
      <w:pPr>
        <w:suppressAutoHyphens/>
        <w:autoSpaceDN w:val="0"/>
        <w:spacing w:line="276" w:lineRule="auto"/>
        <w:ind w:firstLine="567"/>
        <w:jc w:val="both"/>
        <w:textAlignment w:val="baseline"/>
        <w:rPr>
          <w:rFonts w:ascii="Times New Roman" w:eastAsia="Times New Roman" w:hAnsi="Times New Roman" w:cs="Times New Roman"/>
          <w:kern w:val="3"/>
          <w:sz w:val="24"/>
          <w:szCs w:val="24"/>
          <w:lang w:eastAsia="bg-BG"/>
        </w:rPr>
      </w:pPr>
      <w:r w:rsidRPr="006E19EE">
        <w:rPr>
          <w:rFonts w:ascii="Times New Roman" w:eastAsia="Times New Roman" w:hAnsi="Times New Roman" w:cs="Times New Roman"/>
          <w:kern w:val="3"/>
          <w:sz w:val="24"/>
          <w:szCs w:val="24"/>
          <w:lang w:eastAsia="bg-BG"/>
        </w:rPr>
        <w:t>Планирането на програмното съдържание е съобразно с възрастовите особености на децата и спецификата на групата. В зависимост от темите и програмните задачи, педагогическото взаимодействие е фронтално, групово и индивидуално, като приоритет се дава на груповата и екипната работа.</w:t>
      </w:r>
    </w:p>
    <w:p w:rsidR="006E19EE" w:rsidRPr="006E19EE" w:rsidRDefault="006E19EE" w:rsidP="006E19EE">
      <w:pPr>
        <w:suppressAutoHyphens/>
        <w:autoSpaceDN w:val="0"/>
        <w:spacing w:line="276" w:lineRule="auto"/>
        <w:ind w:firstLine="567"/>
        <w:jc w:val="both"/>
        <w:textAlignment w:val="baseline"/>
        <w:rPr>
          <w:rFonts w:ascii="Times New Roman" w:eastAsia="Times New Roman" w:hAnsi="Times New Roman" w:cs="Times New Roman"/>
          <w:kern w:val="3"/>
          <w:sz w:val="24"/>
          <w:szCs w:val="24"/>
          <w:lang w:eastAsia="bg-BG"/>
        </w:rPr>
      </w:pPr>
      <w:r w:rsidRPr="006E19EE">
        <w:rPr>
          <w:rFonts w:ascii="Times New Roman" w:eastAsia="Times New Roman" w:hAnsi="Times New Roman" w:cs="Times New Roman"/>
          <w:kern w:val="3"/>
          <w:sz w:val="24"/>
          <w:szCs w:val="24"/>
          <w:lang w:eastAsia="bg-BG"/>
        </w:rPr>
        <w:t>Познавателните книжки са на издателство „Бит и техника“ и „Клет“, с онлайн приложения, което дава възможност на учителите за свобода и персонално творческо участие в образователния процес.</w:t>
      </w:r>
    </w:p>
    <w:p w:rsidR="006E19EE" w:rsidRPr="006E19EE" w:rsidRDefault="006E19EE" w:rsidP="006E19EE">
      <w:pPr>
        <w:suppressAutoHyphens/>
        <w:autoSpaceDN w:val="0"/>
        <w:spacing w:line="276" w:lineRule="auto"/>
        <w:ind w:firstLine="567"/>
        <w:jc w:val="both"/>
        <w:textAlignment w:val="baseline"/>
        <w:rPr>
          <w:rFonts w:ascii="Times New Roman" w:eastAsia="Times New Roman" w:hAnsi="Times New Roman" w:cs="Times New Roman"/>
          <w:kern w:val="3"/>
          <w:sz w:val="24"/>
          <w:szCs w:val="24"/>
          <w:lang w:eastAsia="bg-BG"/>
        </w:rPr>
      </w:pPr>
      <w:r w:rsidRPr="006E19EE">
        <w:rPr>
          <w:rFonts w:ascii="Times New Roman" w:eastAsia="Times New Roman" w:hAnsi="Times New Roman" w:cs="Times New Roman"/>
          <w:kern w:val="3"/>
          <w:sz w:val="24"/>
          <w:szCs w:val="24"/>
          <w:lang w:eastAsia="bg-BG"/>
        </w:rPr>
        <w:t xml:space="preserve">В ДГ </w:t>
      </w:r>
      <w:r w:rsidRPr="006E19EE">
        <w:rPr>
          <w:rFonts w:ascii="Times New Roman" w:eastAsia="SimSun" w:hAnsi="Times New Roman" w:cs="Times New Roman"/>
          <w:kern w:val="3"/>
          <w:sz w:val="24"/>
          <w:szCs w:val="24"/>
        </w:rPr>
        <w:t>„</w:t>
      </w:r>
      <w:r w:rsidRPr="006E19EE">
        <w:rPr>
          <w:rFonts w:ascii="Times New Roman" w:eastAsia="Times New Roman" w:hAnsi="Times New Roman" w:cs="Times New Roman"/>
          <w:bCs/>
          <w:color w:val="000000"/>
          <w:kern w:val="3"/>
          <w:sz w:val="24"/>
          <w:szCs w:val="24"/>
        </w:rPr>
        <w:t>Мати Рубенова</w:t>
      </w:r>
      <w:r w:rsidRPr="006E19EE">
        <w:rPr>
          <w:rFonts w:ascii="Times New Roman" w:eastAsia="SimSun" w:hAnsi="Times New Roman" w:cs="Times New Roman"/>
          <w:kern w:val="3"/>
          <w:sz w:val="24"/>
          <w:szCs w:val="24"/>
        </w:rPr>
        <w:t xml:space="preserve">“ </w:t>
      </w:r>
      <w:r w:rsidRPr="006E19EE">
        <w:rPr>
          <w:rFonts w:ascii="Times New Roman" w:eastAsia="Times New Roman" w:hAnsi="Times New Roman" w:cs="Times New Roman"/>
          <w:kern w:val="3"/>
          <w:sz w:val="24"/>
          <w:szCs w:val="24"/>
          <w:lang w:eastAsia="bg-BG"/>
        </w:rPr>
        <w:t>педагогическите специалисти използват технологии и ИКТ в образователния процес. Достъпността и възможностите на много онлайн приложения, съчетани с тяхното безплатно използване, доведоха до бързото им проникване в образованието още от най-ранна детска възраст.</w:t>
      </w:r>
    </w:p>
    <w:p w:rsidR="006E19EE" w:rsidRPr="006E19EE" w:rsidRDefault="006E19EE" w:rsidP="006E19EE">
      <w:pPr>
        <w:suppressAutoHyphens/>
        <w:autoSpaceDN w:val="0"/>
        <w:spacing w:line="276" w:lineRule="auto"/>
        <w:ind w:firstLine="567"/>
        <w:jc w:val="both"/>
        <w:textAlignment w:val="baseline"/>
        <w:rPr>
          <w:rFonts w:ascii="Times New Roman" w:eastAsia="Times New Roman" w:hAnsi="Times New Roman" w:cs="Times New Roman"/>
          <w:color w:val="FF0000"/>
          <w:kern w:val="3"/>
          <w:sz w:val="24"/>
          <w:szCs w:val="24"/>
          <w:lang w:eastAsia="bg-BG"/>
        </w:rPr>
      </w:pPr>
      <w:r w:rsidRPr="006E19EE">
        <w:rPr>
          <w:rFonts w:ascii="Times New Roman" w:eastAsia="Times New Roman" w:hAnsi="Times New Roman" w:cs="Times New Roman"/>
          <w:kern w:val="3"/>
          <w:sz w:val="24"/>
          <w:szCs w:val="24"/>
          <w:lang w:eastAsia="bg-BG"/>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6E19EE" w:rsidRPr="006E19EE" w:rsidTr="006E19EE">
        <w:tc>
          <w:tcPr>
            <w:tcW w:w="4435" w:type="dxa"/>
            <w:shd w:val="clear" w:color="auto" w:fill="FFFFFF" w:themeFill="background1"/>
          </w:tcPr>
          <w:p w:rsidR="006E19EE" w:rsidRPr="006E19EE" w:rsidRDefault="006E19EE" w:rsidP="006E19EE">
            <w:pPr>
              <w:autoSpaceDE w:val="0"/>
              <w:autoSpaceDN w:val="0"/>
              <w:adjustRightInd w:val="0"/>
              <w:spacing w:after="0" w:line="276" w:lineRule="auto"/>
              <w:jc w:val="center"/>
              <w:rPr>
                <w:rFonts w:ascii="Times New Roman" w:eastAsia="Times New Roman" w:hAnsi="Times New Roman" w:cs="Times New Roman"/>
                <w:b/>
                <w:bCs/>
                <w:sz w:val="24"/>
                <w:szCs w:val="24"/>
                <w:lang w:val="en-US"/>
              </w:rPr>
            </w:pPr>
            <w:r w:rsidRPr="006E19EE">
              <w:rPr>
                <w:rFonts w:ascii="Times New Roman" w:eastAsia="Times New Roman" w:hAnsi="Times New Roman" w:cs="Times New Roman"/>
                <w:b/>
                <w:bCs/>
                <w:sz w:val="24"/>
                <w:szCs w:val="24"/>
              </w:rPr>
              <w:t>Силни страни</w:t>
            </w:r>
          </w:p>
        </w:tc>
        <w:tc>
          <w:tcPr>
            <w:tcW w:w="4436" w:type="dxa"/>
            <w:shd w:val="clear" w:color="auto" w:fill="FFFFFF" w:themeFill="background1"/>
          </w:tcPr>
          <w:p w:rsidR="006E19EE" w:rsidRPr="006E19EE" w:rsidRDefault="006E19EE" w:rsidP="006E19EE">
            <w:pPr>
              <w:autoSpaceDE w:val="0"/>
              <w:autoSpaceDN w:val="0"/>
              <w:adjustRightInd w:val="0"/>
              <w:spacing w:after="0" w:line="276" w:lineRule="auto"/>
              <w:jc w:val="center"/>
              <w:rPr>
                <w:rFonts w:ascii="Times New Roman" w:eastAsia="Times New Roman" w:hAnsi="Times New Roman" w:cs="Times New Roman"/>
                <w:b/>
                <w:bCs/>
                <w:sz w:val="24"/>
                <w:szCs w:val="24"/>
                <w:lang w:val="en-US"/>
              </w:rPr>
            </w:pPr>
            <w:r w:rsidRPr="006E19EE">
              <w:rPr>
                <w:rFonts w:ascii="Times New Roman" w:eastAsia="Times New Roman" w:hAnsi="Times New Roman" w:cs="Times New Roman"/>
                <w:b/>
                <w:bCs/>
                <w:sz w:val="24"/>
                <w:szCs w:val="24"/>
              </w:rPr>
              <w:t>Затруднения</w:t>
            </w:r>
          </w:p>
        </w:tc>
      </w:tr>
      <w:tr w:rsidR="006E19EE" w:rsidRPr="006E19EE" w:rsidTr="006E19EE">
        <w:tc>
          <w:tcPr>
            <w:tcW w:w="4435" w:type="dxa"/>
            <w:shd w:val="clear" w:color="auto" w:fill="auto"/>
          </w:tcPr>
          <w:p w:rsidR="006E19EE" w:rsidRPr="006E19EE" w:rsidRDefault="006E19EE" w:rsidP="0026142F">
            <w:pPr>
              <w:numPr>
                <w:ilvl w:val="0"/>
                <w:numId w:val="8"/>
              </w:num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Утвърдената организация на педагогическото взаимодействие в основната сграда и филиалите е съобразена със спецификата на детската група.</w:t>
            </w:r>
          </w:p>
          <w:p w:rsidR="006E19EE" w:rsidRPr="006E19EE" w:rsidRDefault="006E19EE" w:rsidP="0026142F">
            <w:pPr>
              <w:numPr>
                <w:ilvl w:val="0"/>
                <w:numId w:val="8"/>
              </w:num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Гъвкав дневен режим, осигуряващ равностойност на трите основни дейности: игра – обучение – труд.</w:t>
            </w:r>
          </w:p>
          <w:p w:rsidR="006E19EE" w:rsidRPr="006E19EE" w:rsidRDefault="006E19EE" w:rsidP="0026142F">
            <w:pPr>
              <w:numPr>
                <w:ilvl w:val="0"/>
                <w:numId w:val="8"/>
              </w:num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Педагогическият екип работи по собствена програмна система с концептуална рамка, ориентирана към личностното развитие на децата.</w:t>
            </w:r>
          </w:p>
          <w:p w:rsidR="006E19EE" w:rsidRPr="006E19EE" w:rsidRDefault="006E19EE" w:rsidP="0026142F">
            <w:pPr>
              <w:numPr>
                <w:ilvl w:val="0"/>
                <w:numId w:val="8"/>
              </w:num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Детето е поставено в центъра на педагогическия процес и подходите към него са: личностен, индивидуален, комплексен, ситуационен, интегрален.</w:t>
            </w:r>
          </w:p>
          <w:p w:rsidR="006E19EE" w:rsidRPr="006E19EE" w:rsidRDefault="006E19EE" w:rsidP="0026142F">
            <w:pPr>
              <w:numPr>
                <w:ilvl w:val="0"/>
                <w:numId w:val="8"/>
              </w:num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 xml:space="preserve">При субект – субектното взаимо-действие, учителите и помощник- възпитателите са партньори на децата </w:t>
            </w:r>
            <w:r w:rsidRPr="006E19EE">
              <w:rPr>
                <w:rFonts w:ascii="Times New Roman" w:eastAsia="Times New Roman" w:hAnsi="Times New Roman" w:cs="Times New Roman"/>
                <w:sz w:val="24"/>
                <w:szCs w:val="24"/>
                <w:lang w:eastAsia="bg-BG"/>
              </w:rPr>
              <w:lastRenderedPageBreak/>
              <w:t>в основните и допълнителни форми на педагогическо взаимодействие.</w:t>
            </w:r>
          </w:p>
        </w:tc>
        <w:tc>
          <w:tcPr>
            <w:tcW w:w="4436" w:type="dxa"/>
            <w:shd w:val="clear" w:color="auto" w:fill="auto"/>
          </w:tcPr>
          <w:p w:rsidR="006E19EE" w:rsidRPr="006E19EE" w:rsidRDefault="006E19EE" w:rsidP="0026142F">
            <w:pPr>
              <w:numPr>
                <w:ilvl w:val="0"/>
                <w:numId w:val="9"/>
              </w:numPr>
              <w:spacing w:after="120" w:line="276" w:lineRule="auto"/>
              <w:ind w:left="244" w:hanging="244"/>
              <w:jc w:val="both"/>
              <w:rPr>
                <w:rFonts w:ascii="Times New Roman" w:eastAsia="Times New Roman" w:hAnsi="Times New Roman" w:cs="Times New Roman"/>
                <w:sz w:val="24"/>
                <w:szCs w:val="24"/>
              </w:rPr>
            </w:pPr>
            <w:r w:rsidRPr="006E19EE">
              <w:rPr>
                <w:rFonts w:ascii="Times New Roman" w:eastAsia="Times New Roman" w:hAnsi="Times New Roman" w:cs="Times New Roman"/>
                <w:sz w:val="24"/>
                <w:szCs w:val="24"/>
              </w:rPr>
              <w:lastRenderedPageBreak/>
              <w:t>Недостатъчна ангажираност на роди-телите в образователния процес.</w:t>
            </w:r>
          </w:p>
          <w:p w:rsidR="006E19EE" w:rsidRPr="006E19EE" w:rsidRDefault="006E19EE" w:rsidP="0026142F">
            <w:pPr>
              <w:numPr>
                <w:ilvl w:val="0"/>
                <w:numId w:val="9"/>
              </w:numPr>
              <w:spacing w:after="120" w:line="276" w:lineRule="auto"/>
              <w:ind w:left="244" w:hanging="24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Липса на обратната връзка за постиженията на децата и слаб интерес при някои родители за обучението.</w:t>
            </w:r>
          </w:p>
        </w:tc>
      </w:tr>
      <w:tr w:rsidR="006E19EE" w:rsidRPr="006E19EE" w:rsidTr="006E19EE">
        <w:trPr>
          <w:trHeight w:val="285"/>
        </w:trPr>
        <w:tc>
          <w:tcPr>
            <w:tcW w:w="8871" w:type="dxa"/>
            <w:gridSpan w:val="2"/>
            <w:shd w:val="clear" w:color="auto" w:fill="FFFFFF" w:themeFill="background1"/>
          </w:tcPr>
          <w:p w:rsidR="006E19EE" w:rsidRPr="006E19EE" w:rsidRDefault="006E19EE" w:rsidP="006E19EE">
            <w:pPr>
              <w:autoSpaceDE w:val="0"/>
              <w:autoSpaceDN w:val="0"/>
              <w:adjustRightInd w:val="0"/>
              <w:spacing w:after="0" w:line="276" w:lineRule="auto"/>
              <w:jc w:val="center"/>
              <w:rPr>
                <w:rFonts w:ascii="Times New Roman" w:eastAsia="Times New Roman" w:hAnsi="Times New Roman" w:cs="Times New Roman"/>
                <w:bCs/>
                <w:sz w:val="24"/>
                <w:szCs w:val="20"/>
              </w:rPr>
            </w:pPr>
            <w:r w:rsidRPr="006E19EE">
              <w:rPr>
                <w:rFonts w:ascii="Times New Roman" w:eastAsia="Times New Roman" w:hAnsi="Times New Roman" w:cs="Times New Roman"/>
                <w:b/>
                <w:bCs/>
                <w:sz w:val="24"/>
                <w:szCs w:val="20"/>
              </w:rPr>
              <w:t>Вътрешен потенциал – възможности и перспективи:</w:t>
            </w:r>
          </w:p>
        </w:tc>
      </w:tr>
      <w:tr w:rsidR="006E19EE" w:rsidRPr="006E19EE" w:rsidTr="006E19EE">
        <w:trPr>
          <w:trHeight w:val="1896"/>
        </w:trPr>
        <w:tc>
          <w:tcPr>
            <w:tcW w:w="8871" w:type="dxa"/>
            <w:gridSpan w:val="2"/>
            <w:shd w:val="clear" w:color="auto" w:fill="auto"/>
          </w:tcPr>
          <w:p w:rsidR="006E19EE" w:rsidRPr="006E19EE" w:rsidRDefault="006E19EE" w:rsidP="0026142F">
            <w:pPr>
              <w:numPr>
                <w:ilvl w:val="0"/>
                <w:numId w:val="10"/>
              </w:numPr>
              <w:autoSpaceDE w:val="0"/>
              <w:autoSpaceDN w:val="0"/>
              <w:adjustRightInd w:val="0"/>
              <w:spacing w:after="120" w:line="276" w:lineRule="auto"/>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Стимулиране познавателната активност на всяко дете и позитивното общуване между децата.</w:t>
            </w:r>
          </w:p>
          <w:p w:rsidR="006E19EE" w:rsidRPr="006E19EE" w:rsidRDefault="006E19EE" w:rsidP="006E19EE">
            <w:pPr>
              <w:autoSpaceDE w:val="0"/>
              <w:autoSpaceDN w:val="0"/>
              <w:adjustRightInd w:val="0"/>
              <w:spacing w:after="120" w:line="276" w:lineRule="auto"/>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2. Самоподготовка и допълнителни квалификации на целия персонал за по-добра екипна работа.</w:t>
            </w:r>
          </w:p>
          <w:p w:rsidR="006E19EE" w:rsidRPr="006E19EE" w:rsidRDefault="006E19EE" w:rsidP="006E19EE">
            <w:pPr>
              <w:autoSpaceDE w:val="0"/>
              <w:autoSpaceDN w:val="0"/>
              <w:adjustRightInd w:val="0"/>
              <w:spacing w:after="120" w:line="276" w:lineRule="auto"/>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 xml:space="preserve">3. Усъвършенстване на умения за работа със съвременни образователни софтуерни продукти на част от екипа. </w:t>
            </w:r>
          </w:p>
        </w:tc>
      </w:tr>
    </w:tbl>
    <w:p w:rsidR="006E19EE" w:rsidRPr="006E19EE" w:rsidRDefault="006E19EE" w:rsidP="006E19EE">
      <w:pPr>
        <w:autoSpaceDE w:val="0"/>
        <w:autoSpaceDN w:val="0"/>
        <w:adjustRightInd w:val="0"/>
        <w:spacing w:after="0" w:line="276" w:lineRule="auto"/>
        <w:jc w:val="both"/>
        <w:rPr>
          <w:rFonts w:ascii="Calibri" w:eastAsia="Calibri" w:hAnsi="Calibri" w:cs="Times New Roman"/>
          <w:bCs/>
          <w:sz w:val="24"/>
          <w:szCs w:val="24"/>
        </w:rPr>
      </w:pPr>
    </w:p>
    <w:p w:rsidR="006E19EE" w:rsidRPr="006E19EE" w:rsidRDefault="006E19EE" w:rsidP="006E19EE">
      <w:pPr>
        <w:autoSpaceDE w:val="0"/>
        <w:autoSpaceDN w:val="0"/>
        <w:adjustRightInd w:val="0"/>
        <w:spacing w:after="0" w:line="276" w:lineRule="auto"/>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2.</w:t>
      </w:r>
      <w:r w:rsidRPr="006E19EE">
        <w:rPr>
          <w:rFonts w:ascii="Times New Roman" w:eastAsia="Calibri" w:hAnsi="Times New Roman" w:cs="Times New Roman"/>
          <w:bCs/>
          <w:sz w:val="24"/>
          <w:szCs w:val="24"/>
        </w:rPr>
        <w:t xml:space="preserve"> </w:t>
      </w:r>
      <w:r w:rsidRPr="006E19EE">
        <w:rPr>
          <w:rFonts w:ascii="Times New Roman" w:eastAsia="Calibri" w:hAnsi="Times New Roman" w:cs="Times New Roman"/>
          <w:b/>
          <w:bCs/>
          <w:sz w:val="24"/>
          <w:szCs w:val="24"/>
        </w:rPr>
        <w:t>Анализ на управленската политика на детската градина</w:t>
      </w:r>
    </w:p>
    <w:p w:rsidR="006E19EE" w:rsidRPr="006E19EE" w:rsidRDefault="006E19EE" w:rsidP="006E19EE">
      <w:pPr>
        <w:autoSpaceDE w:val="0"/>
        <w:autoSpaceDN w:val="0"/>
        <w:adjustRightInd w:val="0"/>
        <w:spacing w:before="120" w:after="0" w:line="276" w:lineRule="auto"/>
        <w:ind w:firstLine="567"/>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2.1. Кадровата политика на образователната институция</w:t>
      </w:r>
    </w:p>
    <w:p w:rsidR="006E19EE" w:rsidRPr="006E19EE" w:rsidRDefault="006E19EE" w:rsidP="006E19EE">
      <w:pPr>
        <w:autoSpaceDE w:val="0"/>
        <w:autoSpaceDN w:val="0"/>
        <w:adjustRightInd w:val="0"/>
        <w:spacing w:before="120" w:after="0" w:line="276" w:lineRule="auto"/>
        <w:ind w:firstLine="567"/>
        <w:jc w:val="both"/>
        <w:rPr>
          <w:rFonts w:ascii="Times New Roman" w:eastAsia="Calibri" w:hAnsi="Times New Roman" w:cs="Times New Roman"/>
          <w:bCs/>
          <w:sz w:val="24"/>
          <w:szCs w:val="24"/>
          <w:lang w:val="ru-RU"/>
        </w:rPr>
      </w:pPr>
      <w:r w:rsidRPr="006E19EE">
        <w:rPr>
          <w:rFonts w:ascii="Times New Roman" w:eastAsia="Calibri" w:hAnsi="Times New Roman" w:cs="Times New Roman"/>
          <w:bCs/>
          <w:sz w:val="24"/>
          <w:szCs w:val="24"/>
          <w:lang w:val="ru-RU"/>
        </w:rPr>
        <w:t xml:space="preserve">Общата численост на персонала в </w:t>
      </w:r>
      <w:r w:rsidRPr="006E19EE">
        <w:rPr>
          <w:rFonts w:ascii="Times New Roman" w:eastAsia="Calibri" w:hAnsi="Times New Roman" w:cs="Times New Roman"/>
          <w:bCs/>
          <w:sz w:val="24"/>
          <w:szCs w:val="24"/>
          <w:lang w:eastAsia="bg-BG"/>
        </w:rPr>
        <w:t xml:space="preserve">Детска градина </w:t>
      </w:r>
      <w:r w:rsidRPr="006E19EE">
        <w:rPr>
          <w:rFonts w:ascii="Times New Roman" w:eastAsia="Calibri" w:hAnsi="Times New Roman" w:cs="Times New Roman"/>
          <w:bCs/>
          <w:sz w:val="24"/>
          <w:szCs w:val="24"/>
        </w:rPr>
        <w:t>„</w:t>
      </w:r>
      <w:r w:rsidRPr="006E19EE">
        <w:rPr>
          <w:rFonts w:ascii="Times New Roman" w:eastAsia="Calibri" w:hAnsi="Times New Roman" w:cs="Times New Roman"/>
          <w:color w:val="000000"/>
          <w:sz w:val="24"/>
          <w:szCs w:val="24"/>
        </w:rPr>
        <w:t>Мати Рубенова</w:t>
      </w:r>
      <w:r w:rsidRPr="006E19EE">
        <w:rPr>
          <w:rFonts w:ascii="Times New Roman" w:eastAsia="Calibri" w:hAnsi="Times New Roman" w:cs="Times New Roman"/>
          <w:bCs/>
          <w:sz w:val="24"/>
          <w:szCs w:val="24"/>
        </w:rPr>
        <w:t>“ е 30,5, от които:</w:t>
      </w:r>
    </w:p>
    <w:p w:rsidR="006E19EE" w:rsidRPr="006E19EE" w:rsidRDefault="006E19EE" w:rsidP="006E19EE">
      <w:pPr>
        <w:autoSpaceDE w:val="0"/>
        <w:autoSpaceDN w:val="0"/>
        <w:adjustRightInd w:val="0"/>
        <w:spacing w:after="0" w:line="300" w:lineRule="exact"/>
        <w:ind w:left="1134" w:hanging="567"/>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2.1.1. Педагогически специалисти</w:t>
      </w:r>
      <w:r w:rsidRPr="006E19EE">
        <w:rPr>
          <w:rFonts w:ascii="Times New Roman" w:eastAsia="Calibri" w:hAnsi="Times New Roman" w:cs="Times New Roman"/>
          <w:sz w:val="24"/>
          <w:szCs w:val="24"/>
        </w:rPr>
        <w:t>:</w:t>
      </w:r>
    </w:p>
    <w:p w:rsidR="006E19EE" w:rsidRPr="006E19EE" w:rsidRDefault="006E19EE" w:rsidP="006E19EE">
      <w:pPr>
        <w:autoSpaceDE w:val="0"/>
        <w:autoSpaceDN w:val="0"/>
        <w:adjustRightInd w:val="0"/>
        <w:spacing w:after="0" w:line="300" w:lineRule="exact"/>
        <w:ind w:firstLine="397"/>
        <w:jc w:val="both"/>
        <w:rPr>
          <w:rFonts w:ascii="Calibri" w:eastAsia="Calibri" w:hAnsi="Calibri" w:cs="Times New Roman"/>
          <w:bCs/>
          <w:sz w:val="24"/>
          <w:szCs w:val="24"/>
        </w:rPr>
      </w:pPr>
    </w:p>
    <w:tbl>
      <w:tblPr>
        <w:tblW w:w="8691" w:type="dxa"/>
        <w:jc w:val="center"/>
        <w:tblBorders>
          <w:top w:val="outset" w:sz="12" w:space="0" w:color="auto"/>
          <w:left w:val="outset" w:sz="12" w:space="0" w:color="auto"/>
          <w:bottom w:val="outset" w:sz="12" w:space="0" w:color="auto"/>
          <w:right w:val="outset" w:sz="12" w:space="0" w:color="auto"/>
        </w:tblBorders>
        <w:tblLayout w:type="fixed"/>
        <w:tblCellMar>
          <w:top w:w="28" w:type="dxa"/>
          <w:left w:w="28" w:type="dxa"/>
          <w:bottom w:w="28" w:type="dxa"/>
          <w:right w:w="28" w:type="dxa"/>
        </w:tblCellMar>
        <w:tblLook w:val="0000" w:firstRow="0" w:lastRow="0" w:firstColumn="0" w:lastColumn="0" w:noHBand="0" w:noVBand="0"/>
      </w:tblPr>
      <w:tblGrid>
        <w:gridCol w:w="578"/>
        <w:gridCol w:w="1337"/>
        <w:gridCol w:w="654"/>
        <w:gridCol w:w="1151"/>
        <w:gridCol w:w="1265"/>
        <w:gridCol w:w="1278"/>
        <w:gridCol w:w="443"/>
        <w:gridCol w:w="554"/>
        <w:gridCol w:w="568"/>
        <w:gridCol w:w="515"/>
        <w:gridCol w:w="348"/>
      </w:tblGrid>
      <w:tr w:rsidR="006E19EE" w:rsidRPr="006E19EE" w:rsidTr="006E19EE">
        <w:trPr>
          <w:jc w:val="center"/>
        </w:trPr>
        <w:tc>
          <w:tcPr>
            <w:tcW w:w="333" w:type="pct"/>
            <w:vMerge w:val="restar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w:t>
            </w:r>
          </w:p>
        </w:tc>
        <w:tc>
          <w:tcPr>
            <w:tcW w:w="769" w:type="pct"/>
            <w:vMerge w:val="restar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Длъжност</w:t>
            </w:r>
          </w:p>
        </w:tc>
        <w:tc>
          <w:tcPr>
            <w:tcW w:w="376" w:type="pct"/>
            <w:vMerge w:val="restar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Брой</w:t>
            </w:r>
          </w:p>
        </w:tc>
        <w:tc>
          <w:tcPr>
            <w:tcW w:w="2125" w:type="pct"/>
            <w:gridSpan w:val="3"/>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ОКС</w:t>
            </w:r>
          </w:p>
        </w:tc>
        <w:tc>
          <w:tcPr>
            <w:tcW w:w="1397" w:type="pct"/>
            <w:gridSpan w:val="5"/>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ПКС</w:t>
            </w:r>
          </w:p>
        </w:tc>
      </w:tr>
      <w:tr w:rsidR="006E19EE" w:rsidRPr="006E19EE" w:rsidTr="006E19EE">
        <w:trPr>
          <w:trHeight w:val="645"/>
          <w:jc w:val="center"/>
        </w:trPr>
        <w:tc>
          <w:tcPr>
            <w:tcW w:w="333" w:type="pct"/>
            <w:vMerge/>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ind w:firstLine="397"/>
              <w:jc w:val="center"/>
              <w:rPr>
                <w:rFonts w:ascii="Times New Roman" w:eastAsia="Times New Roman" w:hAnsi="Times New Roman" w:cs="Times New Roman"/>
                <w:b/>
                <w:bCs/>
                <w:sz w:val="24"/>
                <w:szCs w:val="24"/>
              </w:rPr>
            </w:pPr>
          </w:p>
        </w:tc>
        <w:tc>
          <w:tcPr>
            <w:tcW w:w="769" w:type="pct"/>
            <w:vMerge/>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ind w:firstLine="397"/>
              <w:jc w:val="center"/>
              <w:rPr>
                <w:rFonts w:ascii="Times New Roman" w:eastAsia="Times New Roman" w:hAnsi="Times New Roman" w:cs="Times New Roman"/>
                <w:b/>
                <w:bCs/>
                <w:sz w:val="24"/>
                <w:szCs w:val="24"/>
              </w:rPr>
            </w:pPr>
          </w:p>
        </w:tc>
        <w:tc>
          <w:tcPr>
            <w:tcW w:w="376" w:type="pct"/>
            <w:vMerge/>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ind w:firstLine="397"/>
              <w:jc w:val="center"/>
              <w:rPr>
                <w:rFonts w:ascii="Times New Roman" w:eastAsia="Times New Roman" w:hAnsi="Times New Roman" w:cs="Times New Roman"/>
                <w:b/>
                <w:bCs/>
                <w:sz w:val="24"/>
                <w:szCs w:val="24"/>
              </w:rPr>
            </w:pPr>
          </w:p>
        </w:tc>
        <w:tc>
          <w:tcPr>
            <w:tcW w:w="662"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Магистър</w:t>
            </w:r>
          </w:p>
        </w:tc>
        <w:tc>
          <w:tcPr>
            <w:tcW w:w="728"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Бакалавър</w:t>
            </w:r>
          </w:p>
        </w:tc>
        <w:tc>
          <w:tcPr>
            <w:tcW w:w="735"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iCs/>
                <w:sz w:val="24"/>
                <w:szCs w:val="24"/>
              </w:rPr>
            </w:pPr>
            <w:r w:rsidRPr="006E19EE">
              <w:rPr>
                <w:rFonts w:ascii="Times New Roman" w:eastAsia="Times New Roman" w:hAnsi="Times New Roman" w:cs="Times New Roman"/>
                <w:b/>
                <w:bCs/>
                <w:iCs/>
                <w:sz w:val="24"/>
                <w:szCs w:val="24"/>
              </w:rPr>
              <w:t>Профес.</w:t>
            </w:r>
          </w:p>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бакалавър</w:t>
            </w:r>
          </w:p>
        </w:tc>
        <w:tc>
          <w:tcPr>
            <w:tcW w:w="255"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І</w:t>
            </w:r>
          </w:p>
        </w:tc>
        <w:tc>
          <w:tcPr>
            <w:tcW w:w="319"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ІІ</w:t>
            </w:r>
          </w:p>
        </w:tc>
        <w:tc>
          <w:tcPr>
            <w:tcW w:w="327"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ІІІ</w:t>
            </w:r>
          </w:p>
        </w:tc>
        <w:tc>
          <w:tcPr>
            <w:tcW w:w="296" w:type="pct"/>
            <w:tcBorders>
              <w:top w:val="outset" w:sz="6" w:space="0" w:color="auto"/>
              <w:left w:val="outset" w:sz="6" w:space="0" w:color="auto"/>
              <w:bottom w:val="outset" w:sz="6" w:space="0" w:color="auto"/>
              <w:right w:val="single" w:sz="4"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sz w:val="24"/>
                <w:szCs w:val="24"/>
              </w:rPr>
              <w:t>ІV</w:t>
            </w:r>
          </w:p>
        </w:tc>
        <w:tc>
          <w:tcPr>
            <w:tcW w:w="200" w:type="pct"/>
            <w:tcBorders>
              <w:top w:val="outset" w:sz="6" w:space="0" w:color="auto"/>
              <w:left w:val="single" w:sz="4"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sz w:val="24"/>
                <w:szCs w:val="24"/>
              </w:rPr>
              <w:t>V</w:t>
            </w:r>
          </w:p>
        </w:tc>
      </w:tr>
      <w:tr w:rsidR="006E19EE" w:rsidRPr="006E19EE" w:rsidTr="006E19EE">
        <w:trPr>
          <w:trHeight w:val="37"/>
          <w:jc w:val="center"/>
        </w:trPr>
        <w:tc>
          <w:tcPr>
            <w:tcW w:w="333"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r w:rsidRPr="006E19EE">
              <w:rPr>
                <w:rFonts w:ascii="Times New Roman" w:eastAsia="Times New Roman" w:hAnsi="Times New Roman" w:cs="Times New Roman"/>
                <w:bCs/>
                <w:sz w:val="24"/>
                <w:szCs w:val="24"/>
                <w:lang w:eastAsia="bg-BG"/>
              </w:rPr>
              <w:t>1.</w:t>
            </w:r>
          </w:p>
        </w:tc>
        <w:tc>
          <w:tcPr>
            <w:tcW w:w="769"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r w:rsidRPr="006E19EE">
              <w:rPr>
                <w:rFonts w:ascii="Times New Roman" w:eastAsia="Times New Roman" w:hAnsi="Times New Roman" w:cs="Times New Roman"/>
                <w:bCs/>
                <w:sz w:val="24"/>
                <w:szCs w:val="24"/>
                <w:lang w:eastAsia="bg-BG"/>
              </w:rPr>
              <w:t>Директор</w:t>
            </w:r>
          </w:p>
        </w:tc>
        <w:tc>
          <w:tcPr>
            <w:tcW w:w="376"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1</w:t>
            </w:r>
          </w:p>
        </w:tc>
        <w:tc>
          <w:tcPr>
            <w:tcW w:w="662"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1</w:t>
            </w:r>
          </w:p>
        </w:tc>
        <w:tc>
          <w:tcPr>
            <w:tcW w:w="728"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735"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255"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319"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32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296" w:type="pct"/>
            <w:tcBorders>
              <w:top w:val="outset" w:sz="6" w:space="0" w:color="auto"/>
              <w:left w:val="outset" w:sz="6" w:space="0" w:color="auto"/>
              <w:bottom w:val="outset" w:sz="6" w:space="0" w:color="auto"/>
              <w:right w:val="single" w:sz="4" w:space="0" w:color="auto"/>
            </w:tcBorders>
            <w:shd w:val="clear" w:color="auto" w:fill="auto"/>
          </w:tcPr>
          <w:p w:rsidR="006E19EE" w:rsidRPr="006E19EE" w:rsidRDefault="008677AD" w:rsidP="006E19EE">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p>
        </w:tc>
        <w:tc>
          <w:tcPr>
            <w:tcW w:w="200" w:type="pct"/>
            <w:tcBorders>
              <w:top w:val="outset" w:sz="6" w:space="0" w:color="auto"/>
              <w:left w:val="single" w:sz="4"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r>
      <w:tr w:rsidR="006E19EE" w:rsidRPr="006E19EE" w:rsidTr="006E19EE">
        <w:trPr>
          <w:trHeight w:val="346"/>
          <w:jc w:val="center"/>
        </w:trPr>
        <w:tc>
          <w:tcPr>
            <w:tcW w:w="333"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r w:rsidRPr="006E19EE">
              <w:rPr>
                <w:rFonts w:ascii="Times New Roman" w:eastAsia="Times New Roman" w:hAnsi="Times New Roman" w:cs="Times New Roman"/>
                <w:bCs/>
                <w:sz w:val="24"/>
                <w:szCs w:val="24"/>
                <w:lang w:eastAsia="bg-BG"/>
              </w:rPr>
              <w:t>2.</w:t>
            </w:r>
          </w:p>
        </w:tc>
        <w:tc>
          <w:tcPr>
            <w:tcW w:w="769"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Старши учител</w:t>
            </w:r>
          </w:p>
        </w:tc>
        <w:tc>
          <w:tcPr>
            <w:tcW w:w="376"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8677AD" w:rsidP="006E19EE">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p>
        </w:tc>
        <w:tc>
          <w:tcPr>
            <w:tcW w:w="662"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8677AD" w:rsidP="006E19EE">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p>
        </w:tc>
        <w:tc>
          <w:tcPr>
            <w:tcW w:w="728"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735"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255"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319"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8677AD" w:rsidP="006E19EE">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p>
        </w:tc>
        <w:tc>
          <w:tcPr>
            <w:tcW w:w="32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296" w:type="pct"/>
            <w:tcBorders>
              <w:top w:val="outset" w:sz="6" w:space="0" w:color="auto"/>
              <w:left w:val="outset" w:sz="6" w:space="0" w:color="auto"/>
              <w:bottom w:val="outset" w:sz="6" w:space="0" w:color="auto"/>
              <w:right w:val="single" w:sz="4" w:space="0" w:color="auto"/>
            </w:tcBorders>
            <w:shd w:val="clear" w:color="auto" w:fill="auto"/>
          </w:tcPr>
          <w:p w:rsidR="006E19EE" w:rsidRPr="00CC5852" w:rsidRDefault="008677AD" w:rsidP="006E19EE">
            <w:pPr>
              <w:spacing w:after="0" w:line="240" w:lineRule="auto"/>
              <w:jc w:val="center"/>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1</w:t>
            </w:r>
          </w:p>
        </w:tc>
        <w:tc>
          <w:tcPr>
            <w:tcW w:w="200" w:type="pct"/>
            <w:tcBorders>
              <w:top w:val="outset" w:sz="6" w:space="0" w:color="auto"/>
              <w:left w:val="single" w:sz="4"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1</w:t>
            </w:r>
          </w:p>
        </w:tc>
      </w:tr>
      <w:tr w:rsidR="006E19EE" w:rsidRPr="006E19EE" w:rsidTr="006E19EE">
        <w:trPr>
          <w:trHeight w:val="346"/>
          <w:jc w:val="center"/>
        </w:trPr>
        <w:tc>
          <w:tcPr>
            <w:tcW w:w="333"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bCs/>
                <w:sz w:val="24"/>
                <w:szCs w:val="24"/>
                <w:lang w:eastAsia="bg-BG"/>
              </w:rPr>
            </w:pPr>
            <w:r w:rsidRPr="006E19EE">
              <w:rPr>
                <w:rFonts w:ascii="Times New Roman" w:eastAsia="Times New Roman" w:hAnsi="Times New Roman" w:cs="Times New Roman"/>
                <w:bCs/>
                <w:sz w:val="24"/>
                <w:szCs w:val="24"/>
                <w:lang w:eastAsia="bg-BG"/>
              </w:rPr>
              <w:t>3.</w:t>
            </w:r>
          </w:p>
        </w:tc>
        <w:tc>
          <w:tcPr>
            <w:tcW w:w="769"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Учител</w:t>
            </w:r>
          </w:p>
        </w:tc>
        <w:tc>
          <w:tcPr>
            <w:tcW w:w="376"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11</w:t>
            </w:r>
          </w:p>
        </w:tc>
        <w:tc>
          <w:tcPr>
            <w:tcW w:w="662"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CC5852" w:rsidP="006E19EE">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10</w:t>
            </w:r>
          </w:p>
        </w:tc>
        <w:tc>
          <w:tcPr>
            <w:tcW w:w="728"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CC5852" w:rsidP="006E19EE">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w:t>
            </w:r>
          </w:p>
        </w:tc>
        <w:tc>
          <w:tcPr>
            <w:tcW w:w="735"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255"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319"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32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jc w:val="center"/>
              <w:rPr>
                <w:rFonts w:ascii="Times New Roman" w:eastAsia="Times New Roman" w:hAnsi="Times New Roman" w:cs="Times New Roman"/>
                <w:sz w:val="24"/>
                <w:szCs w:val="24"/>
                <w:lang w:eastAsia="bg-BG"/>
              </w:rPr>
            </w:pPr>
          </w:p>
        </w:tc>
        <w:tc>
          <w:tcPr>
            <w:tcW w:w="296" w:type="pct"/>
            <w:tcBorders>
              <w:top w:val="outset" w:sz="6" w:space="0" w:color="auto"/>
              <w:left w:val="outset" w:sz="6" w:space="0" w:color="auto"/>
              <w:bottom w:val="outset" w:sz="6" w:space="0" w:color="auto"/>
              <w:right w:val="single" w:sz="4" w:space="0" w:color="auto"/>
            </w:tcBorders>
            <w:shd w:val="clear" w:color="auto" w:fill="auto"/>
          </w:tcPr>
          <w:p w:rsidR="006E19EE" w:rsidRPr="00CC5852" w:rsidRDefault="00CC5852" w:rsidP="006E19EE">
            <w:pPr>
              <w:spacing w:after="0" w:line="240" w:lineRule="auto"/>
              <w:jc w:val="center"/>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val="en-US" w:eastAsia="bg-BG"/>
              </w:rPr>
              <w:t>3</w:t>
            </w:r>
          </w:p>
        </w:tc>
        <w:tc>
          <w:tcPr>
            <w:tcW w:w="200" w:type="pct"/>
            <w:tcBorders>
              <w:top w:val="outset" w:sz="6" w:space="0" w:color="auto"/>
              <w:left w:val="single" w:sz="4" w:space="0" w:color="auto"/>
              <w:bottom w:val="outset" w:sz="6" w:space="0" w:color="auto"/>
              <w:right w:val="outset" w:sz="6" w:space="0" w:color="auto"/>
            </w:tcBorders>
            <w:shd w:val="clear" w:color="auto" w:fill="auto"/>
          </w:tcPr>
          <w:p w:rsidR="006E19EE" w:rsidRPr="006E19EE" w:rsidRDefault="00CC5852" w:rsidP="006E19EE">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w:t>
            </w:r>
          </w:p>
        </w:tc>
      </w:tr>
    </w:tbl>
    <w:p w:rsidR="006E19EE" w:rsidRPr="006E19EE" w:rsidRDefault="006E19EE" w:rsidP="006E19EE">
      <w:pPr>
        <w:autoSpaceDE w:val="0"/>
        <w:autoSpaceDN w:val="0"/>
        <w:adjustRightInd w:val="0"/>
        <w:spacing w:after="0" w:line="300" w:lineRule="exact"/>
        <w:ind w:firstLine="397"/>
        <w:jc w:val="both"/>
        <w:rPr>
          <w:rFonts w:ascii="Calibri" w:eastAsia="Calibri" w:hAnsi="Calibri" w:cs="Times New Roman"/>
          <w:bCs/>
          <w:sz w:val="24"/>
          <w:szCs w:val="24"/>
        </w:rPr>
      </w:pPr>
    </w:p>
    <w:p w:rsidR="006E19EE" w:rsidRPr="006E19EE" w:rsidRDefault="006E19EE" w:rsidP="0026142F">
      <w:pPr>
        <w:numPr>
          <w:ilvl w:val="2"/>
          <w:numId w:val="17"/>
        </w:numPr>
        <w:autoSpaceDE w:val="0"/>
        <w:autoSpaceDN w:val="0"/>
        <w:adjustRightInd w:val="0"/>
        <w:spacing w:after="0" w:line="300" w:lineRule="exact"/>
        <w:ind w:hanging="549"/>
        <w:jc w:val="both"/>
        <w:rPr>
          <w:rFonts w:ascii="Times New Roman" w:eastAsia="Calibri" w:hAnsi="Times New Roman" w:cs="Times New Roman"/>
          <w:bCs/>
          <w:sz w:val="24"/>
          <w:szCs w:val="24"/>
        </w:rPr>
      </w:pPr>
      <w:r w:rsidRPr="006E19EE">
        <w:rPr>
          <w:rFonts w:ascii="Times New Roman" w:eastAsia="Calibri" w:hAnsi="Times New Roman" w:cs="Times New Roman"/>
          <w:b/>
          <w:sz w:val="24"/>
          <w:szCs w:val="24"/>
        </w:rPr>
        <w:t xml:space="preserve"> Непедагогически персонал</w:t>
      </w:r>
      <w:r w:rsidRPr="006E19EE">
        <w:rPr>
          <w:rFonts w:ascii="Times New Roman" w:eastAsia="Calibri" w:hAnsi="Times New Roman" w:cs="Times New Roman"/>
          <w:bCs/>
          <w:sz w:val="24"/>
          <w:szCs w:val="24"/>
        </w:rPr>
        <w:t>:</w:t>
      </w:r>
    </w:p>
    <w:p w:rsidR="006E19EE" w:rsidRPr="006E19EE" w:rsidRDefault="006E19EE" w:rsidP="006E19EE">
      <w:pPr>
        <w:autoSpaceDE w:val="0"/>
        <w:autoSpaceDN w:val="0"/>
        <w:adjustRightInd w:val="0"/>
        <w:spacing w:after="0" w:line="300" w:lineRule="exact"/>
        <w:ind w:firstLine="397"/>
        <w:jc w:val="both"/>
        <w:rPr>
          <w:rFonts w:ascii="Calibri" w:eastAsia="Calibri" w:hAnsi="Calibri" w:cs="Times New Roman"/>
          <w:bCs/>
          <w:sz w:val="24"/>
          <w:szCs w:val="24"/>
        </w:rPr>
      </w:pPr>
    </w:p>
    <w:tbl>
      <w:tblPr>
        <w:tblW w:w="8818" w:type="dxa"/>
        <w:jc w:val="center"/>
        <w:tblBorders>
          <w:top w:val="outset" w:sz="12" w:space="0" w:color="auto"/>
          <w:left w:val="outset" w:sz="12" w:space="0" w:color="auto"/>
          <w:bottom w:val="outset" w:sz="12" w:space="0" w:color="auto"/>
          <w:right w:val="outset" w:sz="12" w:space="0" w:color="auto"/>
        </w:tblBorders>
        <w:tblLayout w:type="fixed"/>
        <w:tblCellMar>
          <w:top w:w="28" w:type="dxa"/>
          <w:left w:w="28" w:type="dxa"/>
          <w:bottom w:w="28" w:type="dxa"/>
          <w:right w:w="28" w:type="dxa"/>
        </w:tblCellMar>
        <w:tblLook w:val="0000" w:firstRow="0" w:lastRow="0" w:firstColumn="0" w:lastColumn="0" w:noHBand="0" w:noVBand="0"/>
      </w:tblPr>
      <w:tblGrid>
        <w:gridCol w:w="826"/>
        <w:gridCol w:w="3592"/>
        <w:gridCol w:w="1141"/>
        <w:gridCol w:w="3259"/>
      </w:tblGrid>
      <w:tr w:rsidR="006E19EE" w:rsidRPr="006E19EE" w:rsidTr="006E19EE">
        <w:trPr>
          <w:trHeight w:val="1016"/>
          <w:jc w:val="center"/>
        </w:trPr>
        <w:tc>
          <w:tcPr>
            <w:tcW w:w="468"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w:t>
            </w:r>
          </w:p>
        </w:tc>
        <w:tc>
          <w:tcPr>
            <w:tcW w:w="2037"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Длъжност</w:t>
            </w:r>
          </w:p>
        </w:tc>
        <w:tc>
          <w:tcPr>
            <w:tcW w:w="647"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iCs/>
                <w:sz w:val="24"/>
                <w:szCs w:val="24"/>
              </w:rPr>
              <w:t>Брой</w:t>
            </w:r>
          </w:p>
        </w:tc>
        <w:tc>
          <w:tcPr>
            <w:tcW w:w="1848" w:type="pct"/>
            <w:tcBorders>
              <w:top w:val="outset" w:sz="6" w:space="0" w:color="auto"/>
              <w:left w:val="outset" w:sz="6" w:space="0" w:color="auto"/>
              <w:right w:val="outset" w:sz="6" w:space="0" w:color="auto"/>
            </w:tcBorders>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iCs/>
                <w:sz w:val="24"/>
                <w:szCs w:val="24"/>
              </w:rPr>
            </w:pPr>
            <w:r w:rsidRPr="006E19EE">
              <w:rPr>
                <w:rFonts w:ascii="Times New Roman" w:eastAsia="Times New Roman" w:hAnsi="Times New Roman" w:cs="Times New Roman"/>
                <w:b/>
                <w:bCs/>
                <w:iCs/>
                <w:sz w:val="24"/>
                <w:szCs w:val="24"/>
              </w:rPr>
              <w:t>Образование/допълнителна квалификация</w:t>
            </w:r>
          </w:p>
        </w:tc>
      </w:tr>
      <w:tr w:rsidR="006E19EE" w:rsidRPr="006E19EE" w:rsidTr="006E19EE">
        <w:trPr>
          <w:trHeight w:val="277"/>
          <w:jc w:val="center"/>
        </w:trPr>
        <w:tc>
          <w:tcPr>
            <w:tcW w:w="468"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1.</w:t>
            </w:r>
          </w:p>
        </w:tc>
        <w:tc>
          <w:tcPr>
            <w:tcW w:w="203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Счетоводител</w:t>
            </w:r>
          </w:p>
        </w:tc>
        <w:tc>
          <w:tcPr>
            <w:tcW w:w="64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0,5</w:t>
            </w:r>
          </w:p>
        </w:tc>
        <w:tc>
          <w:tcPr>
            <w:tcW w:w="1848" w:type="pct"/>
            <w:tcBorders>
              <w:top w:val="outset" w:sz="6" w:space="0" w:color="auto"/>
              <w:left w:val="outset" w:sz="6" w:space="0" w:color="auto"/>
              <w:bottom w:val="outset" w:sz="6" w:space="0" w:color="auto"/>
              <w:right w:val="outset" w:sz="6" w:space="0" w:color="auto"/>
            </w:tcBorders>
          </w:tcPr>
          <w:p w:rsidR="006E19EE" w:rsidRPr="00CC5852"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Средно специално</w:t>
            </w:r>
          </w:p>
        </w:tc>
      </w:tr>
      <w:tr w:rsidR="006E19EE" w:rsidRPr="006E19EE" w:rsidTr="006E19EE">
        <w:trPr>
          <w:trHeight w:val="383"/>
          <w:jc w:val="center"/>
        </w:trPr>
        <w:tc>
          <w:tcPr>
            <w:tcW w:w="468"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2.</w:t>
            </w:r>
          </w:p>
        </w:tc>
        <w:tc>
          <w:tcPr>
            <w:tcW w:w="203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Домакин</w:t>
            </w:r>
          </w:p>
        </w:tc>
        <w:tc>
          <w:tcPr>
            <w:tcW w:w="64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p>
        </w:tc>
        <w:tc>
          <w:tcPr>
            <w:tcW w:w="1848" w:type="pct"/>
            <w:tcBorders>
              <w:top w:val="outset" w:sz="6" w:space="0" w:color="auto"/>
              <w:left w:val="outset" w:sz="6" w:space="0" w:color="auto"/>
              <w:bottom w:val="outset" w:sz="6" w:space="0" w:color="auto"/>
              <w:right w:val="outset" w:sz="6" w:space="0" w:color="auto"/>
            </w:tcBorders>
          </w:tcPr>
          <w:p w:rsidR="006E19EE" w:rsidRPr="006E19EE"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Висше</w:t>
            </w:r>
          </w:p>
        </w:tc>
      </w:tr>
      <w:tr w:rsidR="00CC5852" w:rsidRPr="006E19EE" w:rsidTr="006E19EE">
        <w:trPr>
          <w:trHeight w:val="383"/>
          <w:jc w:val="center"/>
        </w:trPr>
        <w:tc>
          <w:tcPr>
            <w:tcW w:w="468" w:type="pct"/>
            <w:tcBorders>
              <w:top w:val="outset" w:sz="6" w:space="0" w:color="auto"/>
              <w:left w:val="outset" w:sz="6" w:space="0" w:color="auto"/>
              <w:bottom w:val="outset" w:sz="6" w:space="0" w:color="auto"/>
              <w:right w:val="outset" w:sz="6" w:space="0" w:color="auto"/>
            </w:tcBorders>
            <w:shd w:val="clear" w:color="auto" w:fill="auto"/>
          </w:tcPr>
          <w:p w:rsidR="00CC5852" w:rsidRPr="006E19EE" w:rsidRDefault="00CC5852" w:rsidP="006E19EE">
            <w:pPr>
              <w:spacing w:after="0" w:line="240" w:lineRule="auto"/>
              <w:rPr>
                <w:rFonts w:ascii="Times New Roman" w:eastAsia="Times New Roman" w:hAnsi="Times New Roman" w:cs="Times New Roman"/>
                <w:sz w:val="24"/>
                <w:szCs w:val="24"/>
                <w:lang w:eastAsia="bg-BG"/>
              </w:rPr>
            </w:pPr>
          </w:p>
        </w:tc>
        <w:tc>
          <w:tcPr>
            <w:tcW w:w="2037" w:type="pct"/>
            <w:tcBorders>
              <w:top w:val="outset" w:sz="6" w:space="0" w:color="auto"/>
              <w:left w:val="outset" w:sz="6" w:space="0" w:color="auto"/>
              <w:bottom w:val="outset" w:sz="6" w:space="0" w:color="auto"/>
              <w:right w:val="outset" w:sz="6" w:space="0" w:color="auto"/>
            </w:tcBorders>
            <w:shd w:val="clear" w:color="auto" w:fill="auto"/>
          </w:tcPr>
          <w:p w:rsidR="00CC5852" w:rsidRPr="006E19EE"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Домакин</w:t>
            </w:r>
          </w:p>
        </w:tc>
        <w:tc>
          <w:tcPr>
            <w:tcW w:w="647" w:type="pct"/>
            <w:tcBorders>
              <w:top w:val="outset" w:sz="6" w:space="0" w:color="auto"/>
              <w:left w:val="outset" w:sz="6" w:space="0" w:color="auto"/>
              <w:bottom w:val="outset" w:sz="6" w:space="0" w:color="auto"/>
              <w:right w:val="outset" w:sz="6" w:space="0" w:color="auto"/>
            </w:tcBorders>
            <w:shd w:val="clear" w:color="auto" w:fill="auto"/>
          </w:tcPr>
          <w:p w:rsidR="00CC5852" w:rsidRPr="006E19EE"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p>
        </w:tc>
        <w:tc>
          <w:tcPr>
            <w:tcW w:w="1848" w:type="pct"/>
            <w:tcBorders>
              <w:top w:val="outset" w:sz="6" w:space="0" w:color="auto"/>
              <w:left w:val="outset" w:sz="6" w:space="0" w:color="auto"/>
              <w:bottom w:val="outset" w:sz="6" w:space="0" w:color="auto"/>
              <w:right w:val="outset" w:sz="6" w:space="0" w:color="auto"/>
            </w:tcBorders>
          </w:tcPr>
          <w:p w:rsidR="00CC5852"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Средно</w:t>
            </w:r>
          </w:p>
        </w:tc>
      </w:tr>
      <w:tr w:rsidR="00CC5852" w:rsidRPr="006E19EE" w:rsidTr="006E19EE">
        <w:trPr>
          <w:trHeight w:val="383"/>
          <w:jc w:val="center"/>
        </w:trPr>
        <w:tc>
          <w:tcPr>
            <w:tcW w:w="468" w:type="pct"/>
            <w:tcBorders>
              <w:top w:val="outset" w:sz="6" w:space="0" w:color="auto"/>
              <w:left w:val="outset" w:sz="6" w:space="0" w:color="auto"/>
              <w:bottom w:val="outset" w:sz="6" w:space="0" w:color="auto"/>
              <w:right w:val="outset" w:sz="6" w:space="0" w:color="auto"/>
            </w:tcBorders>
            <w:shd w:val="clear" w:color="auto" w:fill="auto"/>
          </w:tcPr>
          <w:p w:rsidR="00CC5852" w:rsidRPr="006E19EE" w:rsidRDefault="00CC5852" w:rsidP="006E19EE">
            <w:pPr>
              <w:spacing w:after="0" w:line="240" w:lineRule="auto"/>
              <w:rPr>
                <w:rFonts w:ascii="Times New Roman" w:eastAsia="Times New Roman" w:hAnsi="Times New Roman" w:cs="Times New Roman"/>
                <w:sz w:val="24"/>
                <w:szCs w:val="24"/>
                <w:lang w:eastAsia="bg-BG"/>
              </w:rPr>
            </w:pPr>
          </w:p>
        </w:tc>
        <w:tc>
          <w:tcPr>
            <w:tcW w:w="2037" w:type="pct"/>
            <w:tcBorders>
              <w:top w:val="outset" w:sz="6" w:space="0" w:color="auto"/>
              <w:left w:val="outset" w:sz="6" w:space="0" w:color="auto"/>
              <w:bottom w:val="outset" w:sz="6" w:space="0" w:color="auto"/>
              <w:right w:val="outset" w:sz="6" w:space="0" w:color="auto"/>
            </w:tcBorders>
            <w:shd w:val="clear" w:color="auto" w:fill="auto"/>
          </w:tcPr>
          <w:p w:rsidR="00CC5852" w:rsidRPr="006E19EE"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Домакин</w:t>
            </w:r>
          </w:p>
        </w:tc>
        <w:tc>
          <w:tcPr>
            <w:tcW w:w="647" w:type="pct"/>
            <w:tcBorders>
              <w:top w:val="outset" w:sz="6" w:space="0" w:color="auto"/>
              <w:left w:val="outset" w:sz="6" w:space="0" w:color="auto"/>
              <w:bottom w:val="outset" w:sz="6" w:space="0" w:color="auto"/>
              <w:right w:val="outset" w:sz="6" w:space="0" w:color="auto"/>
            </w:tcBorders>
            <w:shd w:val="clear" w:color="auto" w:fill="auto"/>
          </w:tcPr>
          <w:p w:rsidR="00CC5852" w:rsidRPr="006E19EE"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p>
        </w:tc>
        <w:tc>
          <w:tcPr>
            <w:tcW w:w="1848" w:type="pct"/>
            <w:tcBorders>
              <w:top w:val="outset" w:sz="6" w:space="0" w:color="auto"/>
              <w:left w:val="outset" w:sz="6" w:space="0" w:color="auto"/>
              <w:bottom w:val="outset" w:sz="6" w:space="0" w:color="auto"/>
              <w:right w:val="outset" w:sz="6" w:space="0" w:color="auto"/>
            </w:tcBorders>
          </w:tcPr>
          <w:p w:rsidR="00CC5852"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Основно</w:t>
            </w:r>
          </w:p>
        </w:tc>
      </w:tr>
      <w:tr w:rsidR="006E19EE" w:rsidRPr="006E19EE" w:rsidTr="006E19EE">
        <w:trPr>
          <w:trHeight w:val="383"/>
          <w:jc w:val="center"/>
        </w:trPr>
        <w:tc>
          <w:tcPr>
            <w:tcW w:w="468"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3.</w:t>
            </w:r>
          </w:p>
        </w:tc>
        <w:tc>
          <w:tcPr>
            <w:tcW w:w="203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Помощник-възпитател</w:t>
            </w:r>
          </w:p>
        </w:tc>
        <w:tc>
          <w:tcPr>
            <w:tcW w:w="64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6</w:t>
            </w:r>
          </w:p>
          <w:p w:rsidR="006E19EE" w:rsidRPr="006E19EE" w:rsidRDefault="006E19EE" w:rsidP="006E19EE">
            <w:pPr>
              <w:spacing w:after="0" w:line="240" w:lineRule="auto"/>
              <w:rPr>
                <w:rFonts w:ascii="Times New Roman" w:eastAsia="Times New Roman" w:hAnsi="Times New Roman" w:cs="Times New Roman"/>
                <w:sz w:val="24"/>
                <w:szCs w:val="24"/>
                <w:lang w:eastAsia="bg-BG"/>
              </w:rPr>
            </w:pPr>
          </w:p>
        </w:tc>
        <w:tc>
          <w:tcPr>
            <w:tcW w:w="1848" w:type="pct"/>
            <w:tcBorders>
              <w:top w:val="outset" w:sz="6" w:space="0" w:color="auto"/>
              <w:left w:val="outset" w:sz="6" w:space="0" w:color="auto"/>
              <w:bottom w:val="outset" w:sz="6" w:space="0" w:color="auto"/>
              <w:right w:val="outset" w:sz="6" w:space="0" w:color="auto"/>
            </w:tcBorders>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Средно</w:t>
            </w:r>
          </w:p>
        </w:tc>
      </w:tr>
      <w:tr w:rsidR="006E19EE" w:rsidRPr="006E19EE" w:rsidTr="006E19EE">
        <w:trPr>
          <w:trHeight w:val="346"/>
          <w:jc w:val="center"/>
        </w:trPr>
        <w:tc>
          <w:tcPr>
            <w:tcW w:w="468"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4.</w:t>
            </w:r>
          </w:p>
        </w:tc>
        <w:tc>
          <w:tcPr>
            <w:tcW w:w="203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Готвач</w:t>
            </w:r>
          </w:p>
        </w:tc>
        <w:tc>
          <w:tcPr>
            <w:tcW w:w="64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p>
        </w:tc>
        <w:tc>
          <w:tcPr>
            <w:tcW w:w="1848" w:type="pct"/>
            <w:tcBorders>
              <w:top w:val="outset" w:sz="6" w:space="0" w:color="auto"/>
              <w:left w:val="outset" w:sz="6" w:space="0" w:color="auto"/>
              <w:bottom w:val="outset" w:sz="6" w:space="0" w:color="auto"/>
              <w:right w:val="outset" w:sz="6" w:space="0" w:color="auto"/>
            </w:tcBorders>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Средно</w:t>
            </w:r>
          </w:p>
        </w:tc>
      </w:tr>
      <w:tr w:rsidR="00CC5852" w:rsidRPr="006E19EE" w:rsidTr="006E19EE">
        <w:trPr>
          <w:trHeight w:val="346"/>
          <w:jc w:val="center"/>
        </w:trPr>
        <w:tc>
          <w:tcPr>
            <w:tcW w:w="468" w:type="pct"/>
            <w:tcBorders>
              <w:top w:val="outset" w:sz="6" w:space="0" w:color="auto"/>
              <w:left w:val="outset" w:sz="6" w:space="0" w:color="auto"/>
              <w:bottom w:val="outset" w:sz="6" w:space="0" w:color="auto"/>
              <w:right w:val="outset" w:sz="6" w:space="0" w:color="auto"/>
            </w:tcBorders>
            <w:shd w:val="clear" w:color="auto" w:fill="auto"/>
          </w:tcPr>
          <w:p w:rsidR="00CC5852" w:rsidRPr="006E19EE" w:rsidRDefault="00CC5852" w:rsidP="006E19EE">
            <w:pPr>
              <w:spacing w:after="0" w:line="240" w:lineRule="auto"/>
              <w:rPr>
                <w:rFonts w:ascii="Times New Roman" w:eastAsia="Times New Roman" w:hAnsi="Times New Roman" w:cs="Times New Roman"/>
                <w:sz w:val="24"/>
                <w:szCs w:val="24"/>
                <w:lang w:eastAsia="bg-BG"/>
              </w:rPr>
            </w:pPr>
          </w:p>
        </w:tc>
        <w:tc>
          <w:tcPr>
            <w:tcW w:w="2037" w:type="pct"/>
            <w:tcBorders>
              <w:top w:val="outset" w:sz="6" w:space="0" w:color="auto"/>
              <w:left w:val="outset" w:sz="6" w:space="0" w:color="auto"/>
              <w:bottom w:val="outset" w:sz="6" w:space="0" w:color="auto"/>
              <w:right w:val="outset" w:sz="6" w:space="0" w:color="auto"/>
            </w:tcBorders>
            <w:shd w:val="clear" w:color="auto" w:fill="auto"/>
          </w:tcPr>
          <w:p w:rsidR="00CC5852" w:rsidRPr="006E19EE"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Помощник-готвач</w:t>
            </w:r>
          </w:p>
        </w:tc>
        <w:tc>
          <w:tcPr>
            <w:tcW w:w="647" w:type="pct"/>
            <w:tcBorders>
              <w:top w:val="outset" w:sz="6" w:space="0" w:color="auto"/>
              <w:left w:val="outset" w:sz="6" w:space="0" w:color="auto"/>
              <w:bottom w:val="outset" w:sz="6" w:space="0" w:color="auto"/>
              <w:right w:val="outset" w:sz="6" w:space="0" w:color="auto"/>
            </w:tcBorders>
            <w:shd w:val="clear" w:color="auto" w:fill="auto"/>
          </w:tcPr>
          <w:p w:rsidR="00CC5852"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p>
        </w:tc>
        <w:tc>
          <w:tcPr>
            <w:tcW w:w="1848" w:type="pct"/>
            <w:tcBorders>
              <w:top w:val="outset" w:sz="6" w:space="0" w:color="auto"/>
              <w:left w:val="outset" w:sz="6" w:space="0" w:color="auto"/>
              <w:bottom w:val="outset" w:sz="6" w:space="0" w:color="auto"/>
              <w:right w:val="outset" w:sz="6" w:space="0" w:color="auto"/>
            </w:tcBorders>
          </w:tcPr>
          <w:p w:rsidR="00CC5852" w:rsidRPr="006E19EE"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Средно</w:t>
            </w:r>
          </w:p>
        </w:tc>
      </w:tr>
      <w:tr w:rsidR="006E19EE" w:rsidRPr="006E19EE" w:rsidTr="006E19EE">
        <w:trPr>
          <w:trHeight w:val="346"/>
          <w:jc w:val="center"/>
        </w:trPr>
        <w:tc>
          <w:tcPr>
            <w:tcW w:w="468"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w:t>
            </w:r>
          </w:p>
        </w:tc>
        <w:tc>
          <w:tcPr>
            <w:tcW w:w="203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Огняр</w:t>
            </w:r>
          </w:p>
        </w:tc>
        <w:tc>
          <w:tcPr>
            <w:tcW w:w="647" w:type="pct"/>
            <w:tcBorders>
              <w:top w:val="outset" w:sz="6" w:space="0" w:color="auto"/>
              <w:left w:val="outset" w:sz="6" w:space="0" w:color="auto"/>
              <w:bottom w:val="outset" w:sz="6" w:space="0" w:color="auto"/>
              <w:right w:val="outset" w:sz="6" w:space="0" w:color="auto"/>
            </w:tcBorders>
            <w:shd w:val="clear" w:color="auto" w:fill="auto"/>
          </w:tcPr>
          <w:p w:rsidR="006E19EE" w:rsidRPr="006E19EE" w:rsidRDefault="00CC5852" w:rsidP="006E19E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w:t>
            </w:r>
          </w:p>
        </w:tc>
        <w:tc>
          <w:tcPr>
            <w:tcW w:w="1848" w:type="pct"/>
            <w:tcBorders>
              <w:top w:val="outset" w:sz="6" w:space="0" w:color="auto"/>
              <w:left w:val="outset" w:sz="6" w:space="0" w:color="auto"/>
              <w:bottom w:val="outset" w:sz="6" w:space="0" w:color="auto"/>
              <w:right w:val="outset" w:sz="6" w:space="0" w:color="auto"/>
            </w:tcBorders>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Средно</w:t>
            </w:r>
          </w:p>
        </w:tc>
      </w:tr>
    </w:tbl>
    <w:p w:rsidR="006E19EE" w:rsidRPr="006E19EE" w:rsidRDefault="006E19EE" w:rsidP="006E19EE">
      <w:pPr>
        <w:autoSpaceDE w:val="0"/>
        <w:autoSpaceDN w:val="0"/>
        <w:adjustRightInd w:val="0"/>
        <w:spacing w:after="0" w:line="300" w:lineRule="exact"/>
        <w:ind w:firstLine="397"/>
        <w:jc w:val="both"/>
        <w:rPr>
          <w:rFonts w:ascii="Calibri" w:eastAsia="Calibri" w:hAnsi="Calibri" w:cs="Times New Roman"/>
          <w:bCs/>
          <w:sz w:val="24"/>
          <w:szCs w:val="24"/>
        </w:rPr>
      </w:pPr>
    </w:p>
    <w:p w:rsidR="006E19EE" w:rsidRPr="006E19EE" w:rsidRDefault="006E19EE" w:rsidP="006E19EE">
      <w:pPr>
        <w:autoSpaceDE w:val="0"/>
        <w:autoSpaceDN w:val="0"/>
        <w:adjustRightInd w:val="0"/>
        <w:spacing w:after="0" w:line="300" w:lineRule="exact"/>
        <w:ind w:firstLine="39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lastRenderedPageBreak/>
        <w:t>Средна възраст на</w:t>
      </w:r>
      <w:r w:rsidR="002D5B1A">
        <w:rPr>
          <w:rFonts w:ascii="Times New Roman" w:eastAsia="Calibri" w:hAnsi="Times New Roman" w:cs="Times New Roman"/>
          <w:bCs/>
          <w:sz w:val="24"/>
          <w:szCs w:val="24"/>
        </w:rPr>
        <w:t xml:space="preserve"> педагогическите специалисти е 43</w:t>
      </w:r>
      <w:r w:rsidRPr="006E19EE">
        <w:rPr>
          <w:rFonts w:ascii="Times New Roman" w:eastAsia="Calibri" w:hAnsi="Times New Roman" w:cs="Times New Roman"/>
          <w:bCs/>
          <w:sz w:val="24"/>
          <w:szCs w:val="24"/>
        </w:rPr>
        <w:t xml:space="preserve"> год.</w:t>
      </w:r>
    </w:p>
    <w:p w:rsidR="006E19EE" w:rsidRPr="006E19EE" w:rsidRDefault="006E19EE" w:rsidP="006E19EE">
      <w:pPr>
        <w:autoSpaceDE w:val="0"/>
        <w:autoSpaceDN w:val="0"/>
        <w:adjustRightInd w:val="0"/>
        <w:spacing w:after="0" w:line="300" w:lineRule="exact"/>
        <w:ind w:firstLine="39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 xml:space="preserve">Средна възраст на непедагогически персонал е </w:t>
      </w:r>
      <w:r w:rsidR="002D5B1A">
        <w:rPr>
          <w:rFonts w:ascii="Times New Roman" w:eastAsia="Calibri" w:hAnsi="Times New Roman" w:cs="Times New Roman"/>
          <w:bCs/>
          <w:sz w:val="24"/>
          <w:szCs w:val="24"/>
        </w:rPr>
        <w:t>48</w:t>
      </w:r>
      <w:r w:rsidRPr="006E19EE">
        <w:rPr>
          <w:rFonts w:ascii="Times New Roman" w:eastAsia="Calibri" w:hAnsi="Times New Roman" w:cs="Times New Roman"/>
          <w:bCs/>
          <w:sz w:val="24"/>
          <w:szCs w:val="24"/>
        </w:rPr>
        <w:t xml:space="preserve"> год.</w:t>
      </w:r>
    </w:p>
    <w:p w:rsidR="006E19EE" w:rsidRPr="006E19EE" w:rsidRDefault="006E19EE" w:rsidP="006E19EE">
      <w:pPr>
        <w:autoSpaceDE w:val="0"/>
        <w:autoSpaceDN w:val="0"/>
        <w:adjustRightInd w:val="0"/>
        <w:spacing w:after="0" w:line="300" w:lineRule="exact"/>
        <w:ind w:firstLine="397"/>
        <w:jc w:val="both"/>
        <w:rPr>
          <w:rFonts w:ascii="Calibri" w:eastAsia="Calibri" w:hAnsi="Calibri"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6E19EE" w:rsidRPr="006E19EE" w:rsidTr="006E19EE">
        <w:tc>
          <w:tcPr>
            <w:tcW w:w="4435" w:type="dxa"/>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lang w:val="en-US"/>
              </w:rPr>
            </w:pPr>
            <w:r w:rsidRPr="006E19EE">
              <w:rPr>
                <w:rFonts w:ascii="Times New Roman" w:eastAsia="Times New Roman" w:hAnsi="Times New Roman" w:cs="Times New Roman"/>
                <w:b/>
                <w:bCs/>
                <w:sz w:val="24"/>
                <w:szCs w:val="24"/>
              </w:rPr>
              <w:t>Силни страни</w:t>
            </w:r>
          </w:p>
        </w:tc>
        <w:tc>
          <w:tcPr>
            <w:tcW w:w="4436" w:type="dxa"/>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lang w:val="en-US"/>
              </w:rPr>
            </w:pPr>
            <w:r w:rsidRPr="006E19EE">
              <w:rPr>
                <w:rFonts w:ascii="Times New Roman" w:eastAsia="Times New Roman" w:hAnsi="Times New Roman" w:cs="Times New Roman"/>
                <w:b/>
                <w:bCs/>
                <w:sz w:val="24"/>
                <w:szCs w:val="24"/>
              </w:rPr>
              <w:t>Затруднения</w:t>
            </w:r>
          </w:p>
        </w:tc>
      </w:tr>
      <w:tr w:rsidR="006E19EE" w:rsidRPr="006E19EE" w:rsidTr="006E19EE">
        <w:tc>
          <w:tcPr>
            <w:tcW w:w="4435" w:type="dxa"/>
            <w:shd w:val="clear" w:color="auto" w:fill="auto"/>
          </w:tcPr>
          <w:p w:rsidR="006E19EE" w:rsidRPr="006E19EE" w:rsidRDefault="006E19EE" w:rsidP="0026142F">
            <w:pPr>
              <w:numPr>
                <w:ilvl w:val="0"/>
                <w:numId w:val="43"/>
              </w:numPr>
              <w:tabs>
                <w:tab w:val="left" w:pos="285"/>
              </w:tabs>
              <w:autoSpaceDE w:val="0"/>
              <w:autoSpaceDN w:val="0"/>
              <w:adjustRightInd w:val="0"/>
              <w:spacing w:after="120" w:line="240" w:lineRule="auto"/>
              <w:ind w:left="310" w:hanging="284"/>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Квалифицирани педагогически специалисти с малък опит и стаж.</w:t>
            </w:r>
          </w:p>
          <w:p w:rsidR="006E19EE" w:rsidRPr="006E19EE" w:rsidRDefault="006E19EE" w:rsidP="0026142F">
            <w:pPr>
              <w:numPr>
                <w:ilvl w:val="0"/>
                <w:numId w:val="15"/>
              </w:numPr>
              <w:autoSpaceDE w:val="0"/>
              <w:autoSpaceDN w:val="0"/>
              <w:adjustRightInd w:val="0"/>
              <w:spacing w:after="120" w:line="240" w:lineRule="auto"/>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Мотивиран екип за изграждане  и поддържане на авторитета на детската градина в синхрон с политиката на институцията.</w:t>
            </w:r>
          </w:p>
          <w:p w:rsidR="006E19EE" w:rsidRPr="006E19EE" w:rsidRDefault="006E19EE" w:rsidP="0026142F">
            <w:pPr>
              <w:numPr>
                <w:ilvl w:val="0"/>
                <w:numId w:val="15"/>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Планирането на квалификационната дейност се извършва в съответствие с потребностите на детската градина</w:t>
            </w:r>
          </w:p>
          <w:p w:rsidR="006E19EE" w:rsidRPr="006E19EE" w:rsidRDefault="006E19EE" w:rsidP="0026142F">
            <w:pPr>
              <w:numPr>
                <w:ilvl w:val="0"/>
                <w:numId w:val="15"/>
              </w:numPr>
              <w:autoSpaceDE w:val="0"/>
              <w:autoSpaceDN w:val="0"/>
              <w:adjustRightInd w:val="0"/>
              <w:spacing w:after="120" w:line="240" w:lineRule="auto"/>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Поддържано постоянно ниво на квалификационни дейности за развитие на творческите интереси и новаторско отношение на педагогическите служители.</w:t>
            </w:r>
          </w:p>
          <w:p w:rsidR="006E19EE" w:rsidRPr="006E19EE" w:rsidRDefault="006E19EE" w:rsidP="0026142F">
            <w:pPr>
              <w:numPr>
                <w:ilvl w:val="0"/>
                <w:numId w:val="15"/>
              </w:numPr>
              <w:autoSpaceDE w:val="0"/>
              <w:autoSpaceDN w:val="0"/>
              <w:adjustRightInd w:val="0"/>
              <w:spacing w:after="120" w:line="240" w:lineRule="auto"/>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Придобиване на професионална квалификационна степен от учителите.</w:t>
            </w:r>
          </w:p>
          <w:p w:rsidR="006E19EE" w:rsidRPr="006E19EE" w:rsidRDefault="006E19EE" w:rsidP="0026142F">
            <w:pPr>
              <w:numPr>
                <w:ilvl w:val="0"/>
                <w:numId w:val="15"/>
              </w:numPr>
              <w:autoSpaceDE w:val="0"/>
              <w:autoSpaceDN w:val="0"/>
              <w:adjustRightInd w:val="0"/>
              <w:spacing w:after="120" w:line="240" w:lineRule="auto"/>
              <w:ind w:left="310" w:hanging="310"/>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Работа в екип на различни нива педагогически и непедагогически персонал.</w:t>
            </w:r>
          </w:p>
        </w:tc>
        <w:tc>
          <w:tcPr>
            <w:tcW w:w="4436" w:type="dxa"/>
            <w:shd w:val="clear" w:color="auto" w:fill="auto"/>
          </w:tcPr>
          <w:p w:rsidR="006E19EE" w:rsidRPr="006E19EE" w:rsidRDefault="006E19EE" w:rsidP="006E19EE">
            <w:pPr>
              <w:spacing w:after="120" w:line="240" w:lineRule="auto"/>
              <w:ind w:left="265" w:hanging="284"/>
              <w:jc w:val="both"/>
              <w:rPr>
                <w:rFonts w:ascii="Times New Roman" w:eastAsia="Times New Roman" w:hAnsi="Times New Roman" w:cs="Times New Roman"/>
                <w:sz w:val="24"/>
                <w:szCs w:val="24"/>
              </w:rPr>
            </w:pPr>
            <w:r w:rsidRPr="006E19EE">
              <w:rPr>
                <w:rFonts w:ascii="Times New Roman" w:eastAsia="Times New Roman" w:hAnsi="Times New Roman" w:cs="Times New Roman"/>
                <w:sz w:val="24"/>
                <w:szCs w:val="24"/>
              </w:rPr>
              <w:t>1. Прекалена административна натовареност на педагогическите специалисти.</w:t>
            </w:r>
          </w:p>
          <w:p w:rsidR="006E19EE" w:rsidRPr="006E19EE" w:rsidRDefault="006E19EE" w:rsidP="006E19EE">
            <w:pPr>
              <w:spacing w:after="120" w:line="240" w:lineRule="auto"/>
              <w:ind w:left="244" w:hanging="244"/>
              <w:jc w:val="both"/>
              <w:rPr>
                <w:rFonts w:ascii="Times New Roman" w:eastAsia="Times New Roman" w:hAnsi="Times New Roman" w:cs="Times New Roman"/>
                <w:sz w:val="24"/>
                <w:szCs w:val="24"/>
              </w:rPr>
            </w:pPr>
            <w:r w:rsidRPr="006E19EE">
              <w:rPr>
                <w:rFonts w:ascii="Times New Roman" w:eastAsia="Times New Roman" w:hAnsi="Times New Roman" w:cs="Times New Roman"/>
                <w:sz w:val="24"/>
                <w:szCs w:val="24"/>
              </w:rPr>
              <w:t>2. Голяма площ за почистване и дезинфекция.</w:t>
            </w:r>
          </w:p>
          <w:p w:rsidR="006E19EE" w:rsidRPr="006E19EE" w:rsidRDefault="006E19EE" w:rsidP="006E19EE">
            <w:pPr>
              <w:spacing w:after="120" w:line="240" w:lineRule="auto"/>
              <w:ind w:left="244" w:hanging="244"/>
              <w:jc w:val="both"/>
              <w:rPr>
                <w:rFonts w:ascii="Times New Roman" w:eastAsia="Times New Roman" w:hAnsi="Times New Roman" w:cs="Times New Roman"/>
                <w:sz w:val="24"/>
                <w:szCs w:val="24"/>
              </w:rPr>
            </w:pPr>
            <w:r w:rsidRPr="006E19EE">
              <w:rPr>
                <w:rFonts w:ascii="Times New Roman" w:eastAsia="Times New Roman" w:hAnsi="Times New Roman" w:cs="Times New Roman"/>
                <w:sz w:val="24"/>
                <w:szCs w:val="24"/>
              </w:rPr>
              <w:t>3. Липса на амбиции за усъвършенстване на помощник- възпитателите чрез участие във вътрешни и външни квалификационни дейности.</w:t>
            </w:r>
          </w:p>
        </w:tc>
      </w:tr>
      <w:tr w:rsidR="006E19EE" w:rsidRPr="006E19EE" w:rsidTr="006E19EE">
        <w:trPr>
          <w:trHeight w:val="405"/>
        </w:trPr>
        <w:tc>
          <w:tcPr>
            <w:tcW w:w="8871" w:type="dxa"/>
            <w:gridSpan w:val="2"/>
            <w:shd w:val="clear" w:color="auto" w:fill="FFFFFF" w:themeFill="background1"/>
          </w:tcPr>
          <w:p w:rsidR="006E19EE" w:rsidRPr="006E19EE" w:rsidRDefault="006E19EE" w:rsidP="006E19EE">
            <w:pPr>
              <w:autoSpaceDE w:val="0"/>
              <w:autoSpaceDN w:val="0"/>
              <w:adjustRightInd w:val="0"/>
              <w:spacing w:after="0" w:line="240" w:lineRule="auto"/>
              <w:rPr>
                <w:rFonts w:ascii="Times New Roman" w:eastAsia="Times New Roman" w:hAnsi="Times New Roman" w:cs="Times New Roman"/>
                <w:bCs/>
                <w:sz w:val="24"/>
                <w:szCs w:val="24"/>
                <w:lang w:val="ru-RU"/>
              </w:rPr>
            </w:pPr>
            <w:r w:rsidRPr="006E19EE">
              <w:rPr>
                <w:rFonts w:ascii="Times New Roman" w:eastAsia="Times New Roman" w:hAnsi="Times New Roman" w:cs="Times New Roman"/>
                <w:b/>
                <w:bCs/>
                <w:sz w:val="24"/>
                <w:szCs w:val="20"/>
              </w:rPr>
              <w:t xml:space="preserve">Вътрешен потенциал </w:t>
            </w:r>
            <w:r w:rsidRPr="006E19EE">
              <w:rPr>
                <w:rFonts w:ascii="Times New Roman" w:eastAsia="Times New Roman" w:hAnsi="Times New Roman" w:cs="Times New Roman"/>
                <w:b/>
                <w:bCs/>
                <w:sz w:val="24"/>
                <w:szCs w:val="24"/>
              </w:rPr>
              <w:t>–</w:t>
            </w:r>
            <w:r w:rsidRPr="006E19EE">
              <w:rPr>
                <w:rFonts w:ascii="Times New Roman" w:eastAsia="Times New Roman" w:hAnsi="Times New Roman" w:cs="Times New Roman"/>
                <w:b/>
                <w:bCs/>
                <w:sz w:val="24"/>
                <w:szCs w:val="20"/>
              </w:rPr>
              <w:t xml:space="preserve"> възможности и перспективи:</w:t>
            </w:r>
          </w:p>
        </w:tc>
      </w:tr>
      <w:tr w:rsidR="006E19EE" w:rsidRPr="006E19EE" w:rsidTr="006E19EE">
        <w:trPr>
          <w:trHeight w:val="2370"/>
        </w:trPr>
        <w:tc>
          <w:tcPr>
            <w:tcW w:w="8871" w:type="dxa"/>
            <w:gridSpan w:val="2"/>
            <w:shd w:val="clear" w:color="auto" w:fill="auto"/>
          </w:tcPr>
          <w:p w:rsidR="006E19EE" w:rsidRPr="006E19EE" w:rsidRDefault="006E19EE" w:rsidP="006E19EE">
            <w:pPr>
              <w:autoSpaceDE w:val="0"/>
              <w:autoSpaceDN w:val="0"/>
              <w:adjustRightInd w:val="0"/>
              <w:spacing w:after="120" w:line="240" w:lineRule="auto"/>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1. Много добро професионално взаимодействие и добронамерено отношение към успехите на другите.</w:t>
            </w:r>
          </w:p>
          <w:p w:rsidR="006E19EE" w:rsidRPr="006E19EE" w:rsidRDefault="006E19EE" w:rsidP="006E19EE">
            <w:pPr>
              <w:autoSpaceDE w:val="0"/>
              <w:autoSpaceDN w:val="0"/>
              <w:adjustRightInd w:val="0"/>
              <w:spacing w:after="120" w:line="240" w:lineRule="auto"/>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2. Съпричастност и оказване на помощ при затруднения – служебни и лични.</w:t>
            </w:r>
          </w:p>
          <w:p w:rsidR="006E19EE" w:rsidRPr="006E19EE" w:rsidRDefault="006E19EE" w:rsidP="006E19EE">
            <w:pPr>
              <w:autoSpaceDE w:val="0"/>
              <w:autoSpaceDN w:val="0"/>
              <w:adjustRightInd w:val="0"/>
              <w:spacing w:after="120" w:line="240" w:lineRule="auto"/>
              <w:ind w:left="284" w:hanging="284"/>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3. Ангажирано участие в живота на детската градина на всички членове на екипа.</w:t>
            </w:r>
          </w:p>
          <w:p w:rsidR="006E19EE" w:rsidRPr="006E19EE" w:rsidRDefault="006E19EE" w:rsidP="006E19EE">
            <w:pPr>
              <w:autoSpaceDE w:val="0"/>
              <w:autoSpaceDN w:val="0"/>
              <w:adjustRightInd w:val="0"/>
              <w:spacing w:after="120" w:line="240" w:lineRule="auto"/>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4. Утвърдени традиции и ритуали на детската градина с обществена значимост и популярност.</w:t>
            </w:r>
          </w:p>
          <w:p w:rsidR="006E19EE" w:rsidRPr="006E19EE" w:rsidRDefault="006E19EE" w:rsidP="006E19EE">
            <w:pPr>
              <w:autoSpaceDE w:val="0"/>
              <w:autoSpaceDN w:val="0"/>
              <w:adjustRightInd w:val="0"/>
              <w:spacing w:after="120" w:line="240" w:lineRule="auto"/>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5. Приет и действащ Етичен кодекс на работещите.</w:t>
            </w:r>
          </w:p>
          <w:p w:rsidR="006E19EE" w:rsidRPr="006E19EE" w:rsidRDefault="006E19EE" w:rsidP="006E19EE">
            <w:pPr>
              <w:autoSpaceDE w:val="0"/>
              <w:autoSpaceDN w:val="0"/>
              <w:adjustRightInd w:val="0"/>
              <w:spacing w:after="120" w:line="240" w:lineRule="auto"/>
              <w:ind w:left="284" w:hanging="284"/>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6. Популяризиране и обучения за включване на по-голяма част от педагогическите специалисти за участие в проектни дейности.</w:t>
            </w:r>
          </w:p>
        </w:tc>
      </w:tr>
    </w:tbl>
    <w:p w:rsidR="006E19EE" w:rsidRPr="006E19EE" w:rsidRDefault="006E19EE" w:rsidP="006E19EE">
      <w:pPr>
        <w:autoSpaceDE w:val="0"/>
        <w:autoSpaceDN w:val="0"/>
        <w:adjustRightInd w:val="0"/>
        <w:spacing w:after="0" w:line="300" w:lineRule="exact"/>
        <w:ind w:firstLine="397"/>
        <w:jc w:val="both"/>
        <w:rPr>
          <w:rFonts w:ascii="Calibri" w:eastAsia="Calibri" w:hAnsi="Calibri" w:cs="Times New Roman"/>
          <w:bCs/>
          <w:sz w:val="24"/>
          <w:szCs w:val="24"/>
        </w:rPr>
      </w:pPr>
    </w:p>
    <w:p w:rsidR="006E19EE" w:rsidRPr="006E19EE" w:rsidRDefault="006E19EE" w:rsidP="0026142F">
      <w:pPr>
        <w:numPr>
          <w:ilvl w:val="1"/>
          <w:numId w:val="17"/>
        </w:numPr>
        <w:autoSpaceDE w:val="0"/>
        <w:autoSpaceDN w:val="0"/>
        <w:adjustRightInd w:val="0"/>
        <w:spacing w:after="0" w:line="300" w:lineRule="exact"/>
        <w:ind w:left="993" w:hanging="426"/>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Ефективност на разпределението на персонала по длъжности и сформиране на  екипи</w:t>
      </w:r>
    </w:p>
    <w:p w:rsidR="006E19EE" w:rsidRPr="006E19EE" w:rsidRDefault="006E19EE" w:rsidP="006E19EE">
      <w:pPr>
        <w:autoSpaceDE w:val="0"/>
        <w:autoSpaceDN w:val="0"/>
        <w:adjustRightInd w:val="0"/>
        <w:spacing w:before="120" w:after="120" w:line="300" w:lineRule="exact"/>
        <w:ind w:firstLine="567"/>
        <w:jc w:val="both"/>
        <w:rPr>
          <w:rFonts w:ascii="Times New Roman" w:eastAsia="Calibri" w:hAnsi="Times New Roman" w:cs="Times New Roman"/>
          <w:bCs/>
          <w:sz w:val="24"/>
          <w:szCs w:val="24"/>
          <w:lang w:val="en-US" w:eastAsia="bg-BG"/>
        </w:rPr>
      </w:pPr>
      <w:r w:rsidRPr="006E19EE">
        <w:rPr>
          <w:rFonts w:ascii="Times New Roman" w:eastAsia="Calibri" w:hAnsi="Times New Roman" w:cs="Times New Roman"/>
          <w:bCs/>
          <w:sz w:val="24"/>
          <w:szCs w:val="24"/>
          <w:lang w:eastAsia="bg-BG"/>
        </w:rPr>
        <w:t>Педагогическите специалисти са разпределени в зависимост от групите.</w:t>
      </w:r>
    </w:p>
    <w:p w:rsidR="006E19EE" w:rsidRPr="006E19EE" w:rsidRDefault="006E19EE" w:rsidP="006E19EE">
      <w:pPr>
        <w:autoSpaceDE w:val="0"/>
        <w:autoSpaceDN w:val="0"/>
        <w:adjustRightInd w:val="0"/>
        <w:spacing w:after="0" w:line="300" w:lineRule="exact"/>
        <w:ind w:firstLine="567"/>
        <w:jc w:val="both"/>
        <w:rPr>
          <w:rFonts w:ascii="Times New Roman" w:eastAsia="Calibri" w:hAnsi="Times New Roman" w:cs="Times New Roman"/>
          <w:bCs/>
          <w:sz w:val="24"/>
          <w:szCs w:val="24"/>
          <w:lang w:eastAsia="bg-BG"/>
        </w:rPr>
      </w:pPr>
      <w:r w:rsidRPr="006E19EE">
        <w:rPr>
          <w:rFonts w:ascii="Times New Roman" w:eastAsia="Calibri" w:hAnsi="Times New Roman" w:cs="Times New Roman"/>
          <w:bCs/>
          <w:sz w:val="24"/>
          <w:szCs w:val="24"/>
          <w:lang w:eastAsia="bg-BG"/>
        </w:rPr>
        <w:t>По съвсем различен начин е разпределението на непедагогическия персонал. Предвид голямата площ на ДГ „</w:t>
      </w:r>
      <w:r w:rsidRPr="006E19EE">
        <w:rPr>
          <w:rFonts w:ascii="Times New Roman" w:eastAsia="Calibri" w:hAnsi="Times New Roman" w:cs="Times New Roman"/>
          <w:color w:val="000000"/>
          <w:sz w:val="24"/>
          <w:szCs w:val="24"/>
          <w:lang w:eastAsia="bg-BG"/>
        </w:rPr>
        <w:t>Мати Рубенова</w:t>
      </w:r>
      <w:r w:rsidRPr="006E19EE">
        <w:rPr>
          <w:rFonts w:ascii="Times New Roman" w:eastAsia="Calibri" w:hAnsi="Times New Roman" w:cs="Times New Roman"/>
          <w:bCs/>
          <w:sz w:val="24"/>
          <w:szCs w:val="24"/>
          <w:lang w:eastAsia="bg-BG"/>
        </w:rPr>
        <w:t>“ и обширното дворно пространство, голяма част от работното време на непедагогическия персонал е заето в почистване</w:t>
      </w:r>
      <w:r w:rsidR="002D5B1A">
        <w:rPr>
          <w:rFonts w:ascii="Times New Roman" w:eastAsia="Calibri" w:hAnsi="Times New Roman" w:cs="Times New Roman"/>
          <w:bCs/>
          <w:sz w:val="24"/>
          <w:szCs w:val="24"/>
          <w:lang w:eastAsia="bg-BG"/>
        </w:rPr>
        <w:t xml:space="preserve">, прекопаване, поливане на цветята </w:t>
      </w:r>
      <w:r w:rsidRPr="006E19EE">
        <w:rPr>
          <w:rFonts w:ascii="Times New Roman" w:eastAsia="Calibri" w:hAnsi="Times New Roman" w:cs="Times New Roman"/>
          <w:bCs/>
          <w:sz w:val="24"/>
          <w:szCs w:val="24"/>
          <w:lang w:eastAsia="bg-BG"/>
        </w:rPr>
        <w:t xml:space="preserve"> и дезинфекция на </w:t>
      </w:r>
      <w:r w:rsidR="002D5B1A">
        <w:rPr>
          <w:rFonts w:ascii="Times New Roman" w:eastAsia="Calibri" w:hAnsi="Times New Roman" w:cs="Times New Roman"/>
          <w:bCs/>
          <w:sz w:val="24"/>
          <w:szCs w:val="24"/>
          <w:lang w:eastAsia="bg-BG"/>
        </w:rPr>
        <w:t xml:space="preserve">пясъчниците и занималните. През </w:t>
      </w:r>
      <w:r w:rsidR="002D5B1A">
        <w:rPr>
          <w:rFonts w:ascii="Times New Roman" w:eastAsia="Calibri" w:hAnsi="Times New Roman" w:cs="Times New Roman"/>
          <w:bCs/>
          <w:sz w:val="24"/>
          <w:szCs w:val="24"/>
          <w:lang w:eastAsia="bg-BG"/>
        </w:rPr>
        <w:lastRenderedPageBreak/>
        <w:t>летния период огнярът се грижи основно за зелените площи на учреждението и поддържа съоръженията изправни.</w:t>
      </w:r>
    </w:p>
    <w:p w:rsidR="006E19EE" w:rsidRPr="006E19EE" w:rsidRDefault="006E19EE" w:rsidP="0026142F">
      <w:pPr>
        <w:numPr>
          <w:ilvl w:val="0"/>
          <w:numId w:val="17"/>
        </w:numPr>
        <w:autoSpaceDE w:val="0"/>
        <w:autoSpaceDN w:val="0"/>
        <w:adjustRightInd w:val="0"/>
        <w:spacing w:before="120" w:after="0" w:line="300" w:lineRule="exact"/>
        <w:ind w:left="284" w:hanging="284"/>
        <w:jc w:val="both"/>
        <w:rPr>
          <w:rFonts w:ascii="Times New Roman" w:eastAsia="Calibri" w:hAnsi="Times New Roman" w:cs="Times New Roman"/>
          <w:bCs/>
          <w:sz w:val="24"/>
          <w:szCs w:val="24"/>
        </w:rPr>
      </w:pPr>
      <w:r w:rsidRPr="006E19EE">
        <w:rPr>
          <w:rFonts w:ascii="Times New Roman" w:eastAsia="Calibri" w:hAnsi="Times New Roman" w:cs="Times New Roman"/>
          <w:b/>
          <w:bCs/>
          <w:sz w:val="24"/>
          <w:szCs w:val="24"/>
        </w:rPr>
        <w:t>Здравеопазване в Детска градина „</w:t>
      </w:r>
      <w:r w:rsidRPr="006E19EE">
        <w:rPr>
          <w:rFonts w:ascii="Times New Roman" w:eastAsia="Calibri" w:hAnsi="Times New Roman" w:cs="Times New Roman"/>
          <w:b/>
          <w:color w:val="000000"/>
          <w:sz w:val="24"/>
          <w:szCs w:val="24"/>
        </w:rPr>
        <w:t>Мати Рубенова“</w:t>
      </w:r>
    </w:p>
    <w:p w:rsidR="006E19EE" w:rsidRPr="006E19EE" w:rsidRDefault="006E19EE" w:rsidP="006E19EE">
      <w:pPr>
        <w:autoSpaceDE w:val="0"/>
        <w:autoSpaceDN w:val="0"/>
        <w:adjustRightInd w:val="0"/>
        <w:spacing w:before="120" w:after="100" w:afterAutospacing="1" w:line="300" w:lineRule="exact"/>
        <w:ind w:firstLine="567"/>
        <w:jc w:val="both"/>
        <w:rPr>
          <w:rFonts w:ascii="Times New Roman" w:eastAsia="Calibri" w:hAnsi="Times New Roman" w:cs="Times New Roman"/>
          <w:bCs/>
          <w:sz w:val="24"/>
        </w:rPr>
      </w:pPr>
      <w:r w:rsidRPr="006E19EE">
        <w:rPr>
          <w:rFonts w:ascii="Times New Roman" w:eastAsia="Calibri" w:hAnsi="Times New Roman" w:cs="Times New Roman"/>
          <w:bCs/>
          <w:sz w:val="24"/>
        </w:rPr>
        <w:t xml:space="preserve">Като се взимат в предвид специфичните особености при формиране на детската физика и психика, всички служители се отнасят с голяма отговорност към организирането, провеждането и контрола за опазване здравето на децата от предучилищна възраст. </w:t>
      </w:r>
    </w:p>
    <w:p w:rsidR="006E19EE" w:rsidRPr="006E19EE" w:rsidRDefault="006E19EE" w:rsidP="006E19EE">
      <w:pPr>
        <w:autoSpaceDE w:val="0"/>
        <w:autoSpaceDN w:val="0"/>
        <w:adjustRightInd w:val="0"/>
        <w:spacing w:after="120" w:line="300" w:lineRule="exact"/>
        <w:ind w:firstLine="567"/>
        <w:jc w:val="both"/>
        <w:rPr>
          <w:rFonts w:ascii="Times New Roman" w:eastAsia="Calibri" w:hAnsi="Times New Roman" w:cs="Times New Roman"/>
          <w:bCs/>
          <w:sz w:val="24"/>
        </w:rPr>
      </w:pPr>
      <w:r w:rsidRPr="006E19EE">
        <w:rPr>
          <w:rFonts w:ascii="Times New Roman" w:eastAsia="Calibri" w:hAnsi="Times New Roman" w:cs="Times New Roman"/>
          <w:bCs/>
          <w:sz w:val="24"/>
        </w:rPr>
        <w:t xml:space="preserve">Създават се условия, съобразени с най-новите хигиенни изисквания, които спомагат за свеждане до минимум на инфекции и простудни заболявания. </w:t>
      </w:r>
    </w:p>
    <w:p w:rsidR="006E19EE" w:rsidRPr="006E19EE" w:rsidRDefault="006E19EE" w:rsidP="006E19EE">
      <w:pPr>
        <w:autoSpaceDE w:val="0"/>
        <w:autoSpaceDN w:val="0"/>
        <w:adjustRightInd w:val="0"/>
        <w:spacing w:after="0" w:line="300" w:lineRule="exact"/>
        <w:ind w:firstLine="567"/>
        <w:jc w:val="both"/>
        <w:rPr>
          <w:rFonts w:ascii="Times New Roman" w:eastAsia="Calibri" w:hAnsi="Times New Roman" w:cs="Times New Roman"/>
          <w:bCs/>
          <w:sz w:val="24"/>
        </w:rPr>
      </w:pPr>
      <w:r w:rsidRPr="006E19EE">
        <w:rPr>
          <w:rFonts w:ascii="Times New Roman" w:eastAsia="Calibri" w:hAnsi="Times New Roman" w:cs="Times New Roman"/>
          <w:bCs/>
          <w:sz w:val="24"/>
        </w:rPr>
        <w:t xml:space="preserve">Здравеопазването се развива в три посоки: </w:t>
      </w:r>
    </w:p>
    <w:p w:rsidR="006E19EE" w:rsidRPr="006E19EE" w:rsidRDefault="006E19EE" w:rsidP="006E19EE">
      <w:pPr>
        <w:spacing w:after="0" w:line="240" w:lineRule="auto"/>
        <w:rPr>
          <w:rFonts w:ascii="Times New Roman" w:eastAsia="Calibri" w:hAnsi="Times New Roman" w:cs="Times New Roman"/>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7"/>
        <w:gridCol w:w="2957"/>
        <w:gridCol w:w="2957"/>
      </w:tblGrid>
      <w:tr w:rsidR="006E19EE" w:rsidRPr="006E19EE" w:rsidTr="006E19EE">
        <w:tc>
          <w:tcPr>
            <w:tcW w:w="2957" w:type="dxa"/>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0"/>
              </w:rPr>
            </w:pPr>
            <w:r w:rsidRPr="006E19EE">
              <w:rPr>
                <w:rFonts w:ascii="Times New Roman" w:eastAsia="Times New Roman" w:hAnsi="Times New Roman" w:cs="Times New Roman"/>
                <w:b/>
                <w:bCs/>
                <w:sz w:val="24"/>
                <w:szCs w:val="20"/>
              </w:rPr>
              <w:t>Деца</w:t>
            </w:r>
          </w:p>
        </w:tc>
        <w:tc>
          <w:tcPr>
            <w:tcW w:w="2957" w:type="dxa"/>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0"/>
              </w:rPr>
            </w:pPr>
            <w:r w:rsidRPr="006E19EE">
              <w:rPr>
                <w:rFonts w:ascii="Times New Roman" w:eastAsia="Times New Roman" w:hAnsi="Times New Roman" w:cs="Times New Roman"/>
                <w:b/>
                <w:bCs/>
                <w:sz w:val="24"/>
                <w:szCs w:val="20"/>
              </w:rPr>
              <w:t>Персонал</w:t>
            </w:r>
          </w:p>
        </w:tc>
        <w:tc>
          <w:tcPr>
            <w:tcW w:w="2957" w:type="dxa"/>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0"/>
              </w:rPr>
            </w:pPr>
            <w:r w:rsidRPr="006E19EE">
              <w:rPr>
                <w:rFonts w:ascii="Times New Roman" w:eastAsia="Times New Roman" w:hAnsi="Times New Roman" w:cs="Times New Roman"/>
                <w:b/>
                <w:bCs/>
                <w:sz w:val="24"/>
                <w:szCs w:val="20"/>
              </w:rPr>
              <w:t>Родители</w:t>
            </w:r>
          </w:p>
        </w:tc>
      </w:tr>
      <w:tr w:rsidR="006E19EE" w:rsidRPr="006E19EE" w:rsidTr="006E19EE">
        <w:tc>
          <w:tcPr>
            <w:tcW w:w="2957" w:type="dxa"/>
            <w:shd w:val="clear" w:color="auto" w:fill="auto"/>
          </w:tcPr>
          <w:p w:rsidR="006E19EE" w:rsidRPr="006E19EE" w:rsidRDefault="006E19EE" w:rsidP="0026142F">
            <w:pPr>
              <w:numPr>
                <w:ilvl w:val="0"/>
                <w:numId w:val="11"/>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Стриктно спазване на изискванията към медицинските документи при постъпване в дестското заведение.</w:t>
            </w:r>
          </w:p>
          <w:p w:rsidR="006E19EE" w:rsidRPr="006E19EE" w:rsidRDefault="006E19EE" w:rsidP="0026142F">
            <w:pPr>
              <w:numPr>
                <w:ilvl w:val="0"/>
                <w:numId w:val="11"/>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Системност и изчерпателност при водене на индивидуалните медицински документи на децата.</w:t>
            </w:r>
          </w:p>
          <w:p w:rsidR="006E19EE" w:rsidRPr="006E19EE" w:rsidRDefault="006E19EE" w:rsidP="0026142F">
            <w:pPr>
              <w:numPr>
                <w:ilvl w:val="0"/>
                <w:numId w:val="11"/>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Профилактични прегледи и всекидневен сутрешен филтър.</w:t>
            </w:r>
          </w:p>
          <w:p w:rsidR="006E19EE" w:rsidRPr="006E19EE" w:rsidRDefault="006E19EE" w:rsidP="0026142F">
            <w:pPr>
              <w:numPr>
                <w:ilvl w:val="0"/>
                <w:numId w:val="11"/>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Редовно снемане на антропометрични данни на децата и информиране на родителите за тях.</w:t>
            </w:r>
          </w:p>
          <w:p w:rsidR="006E19EE" w:rsidRPr="006E19EE" w:rsidRDefault="006E19EE" w:rsidP="0026142F">
            <w:pPr>
              <w:numPr>
                <w:ilvl w:val="0"/>
                <w:numId w:val="11"/>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Осъществяване на задачите по закаляването – използване на всички възможности за подобряване всекидневното меню на децата в качествено и количествено отношение.</w:t>
            </w:r>
          </w:p>
          <w:p w:rsidR="006E19EE" w:rsidRPr="006E19EE" w:rsidRDefault="006E19EE" w:rsidP="0026142F">
            <w:pPr>
              <w:numPr>
                <w:ilvl w:val="0"/>
                <w:numId w:val="11"/>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lastRenderedPageBreak/>
              <w:t>Стриктно спазване изискванията на медицинските органи при епидемия и карантина.</w:t>
            </w:r>
          </w:p>
          <w:p w:rsidR="006E19EE" w:rsidRPr="006E19EE" w:rsidRDefault="006E19EE" w:rsidP="0026142F">
            <w:pPr>
              <w:numPr>
                <w:ilvl w:val="0"/>
                <w:numId w:val="11"/>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Осигуряване на инди-видуален контрол вър-ху деца с особени здравни проблеми – хроничност, диспансе-ризация и други.</w:t>
            </w:r>
          </w:p>
        </w:tc>
        <w:tc>
          <w:tcPr>
            <w:tcW w:w="2957" w:type="dxa"/>
            <w:shd w:val="clear" w:color="auto" w:fill="auto"/>
          </w:tcPr>
          <w:p w:rsidR="006E19EE" w:rsidRPr="006E19EE" w:rsidRDefault="006E19EE" w:rsidP="006E19EE">
            <w:pPr>
              <w:tabs>
                <w:tab w:val="left" w:pos="328"/>
              </w:tabs>
              <w:autoSpaceDE w:val="0"/>
              <w:autoSpaceDN w:val="0"/>
              <w:adjustRightInd w:val="0"/>
              <w:spacing w:after="120" w:line="300" w:lineRule="exact"/>
              <w:ind w:left="30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lastRenderedPageBreak/>
              <w:t>1.Спазване на медицинските изисквания към здравните документи на новопостъпилите служители и актуализиране редовно същите на работещите.</w:t>
            </w:r>
          </w:p>
          <w:p w:rsidR="006E19EE" w:rsidRPr="006E19EE" w:rsidRDefault="006E19EE" w:rsidP="006E19EE">
            <w:pPr>
              <w:tabs>
                <w:tab w:val="left" w:pos="328"/>
              </w:tabs>
              <w:autoSpaceDE w:val="0"/>
              <w:autoSpaceDN w:val="0"/>
              <w:adjustRightInd w:val="0"/>
              <w:spacing w:after="120" w:line="300" w:lineRule="exact"/>
              <w:ind w:left="30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 xml:space="preserve">2. Контрол на дейностите на учители и помощно-обслужващ персонал в решаване на здравни проблеми на децата. </w:t>
            </w:r>
          </w:p>
          <w:p w:rsidR="006E19EE" w:rsidRPr="006E19EE" w:rsidRDefault="006E19EE" w:rsidP="006E19EE">
            <w:pPr>
              <w:tabs>
                <w:tab w:val="left" w:pos="328"/>
              </w:tabs>
              <w:autoSpaceDE w:val="0"/>
              <w:autoSpaceDN w:val="0"/>
              <w:adjustRightInd w:val="0"/>
              <w:spacing w:after="120" w:line="300" w:lineRule="exact"/>
              <w:ind w:left="30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3. Грижа за здравослов-ното състояние на служителите с цел добрата им работоспо-собност и опазване здравето на децата.</w:t>
            </w:r>
          </w:p>
          <w:p w:rsidR="006E19EE" w:rsidRPr="006E19EE" w:rsidRDefault="006E19EE" w:rsidP="006E19EE">
            <w:pPr>
              <w:tabs>
                <w:tab w:val="left" w:pos="328"/>
              </w:tabs>
              <w:autoSpaceDE w:val="0"/>
              <w:autoSpaceDN w:val="0"/>
              <w:adjustRightInd w:val="0"/>
              <w:spacing w:after="120" w:line="300" w:lineRule="exact"/>
              <w:ind w:left="304" w:hanging="284"/>
              <w:jc w:val="both"/>
              <w:rPr>
                <w:rFonts w:ascii="Times New Roman" w:eastAsia="Times New Roman" w:hAnsi="Times New Roman" w:cs="Times New Roman"/>
                <w:b/>
                <w:bCs/>
                <w:sz w:val="24"/>
                <w:szCs w:val="20"/>
              </w:rPr>
            </w:pPr>
            <w:r w:rsidRPr="006E19EE">
              <w:rPr>
                <w:rFonts w:ascii="Times New Roman" w:eastAsia="Times New Roman" w:hAnsi="Times New Roman" w:cs="Times New Roman"/>
                <w:bCs/>
                <w:sz w:val="24"/>
                <w:szCs w:val="20"/>
              </w:rPr>
              <w:t xml:space="preserve">4. Контрол на доставените продукти и пригот-вената храна със </w:t>
            </w:r>
            <w:r w:rsidRPr="006E19EE">
              <w:rPr>
                <w:rFonts w:ascii="Times New Roman" w:eastAsia="Times New Roman" w:hAnsi="Times New Roman" w:cs="Times New Roman"/>
                <w:bCs/>
                <w:iCs/>
                <w:sz w:val="24"/>
                <w:szCs w:val="24"/>
                <w:shd w:val="clear" w:color="auto" w:fill="FFFFFF"/>
              </w:rPr>
              <w:t>системата за управление на безопасността на храните или системата за </w:t>
            </w:r>
            <w:r w:rsidRPr="006E19EE">
              <w:rPr>
                <w:rFonts w:ascii="Times New Roman" w:eastAsia="Times New Roman" w:hAnsi="Times New Roman" w:cs="Times New Roman"/>
                <w:iCs/>
                <w:sz w:val="24"/>
                <w:szCs w:val="24"/>
                <w:bdr w:val="none" w:sz="0" w:space="0" w:color="auto" w:frame="1"/>
                <w:shd w:val="clear" w:color="auto" w:fill="FFFFFF"/>
              </w:rPr>
              <w:t>Анализ на опасностите и критични контролни точки – HACCP.</w:t>
            </w:r>
          </w:p>
          <w:p w:rsidR="006E19EE" w:rsidRPr="006E19EE" w:rsidRDefault="006E19EE" w:rsidP="006E19EE">
            <w:pPr>
              <w:tabs>
                <w:tab w:val="left" w:pos="328"/>
              </w:tabs>
              <w:autoSpaceDE w:val="0"/>
              <w:autoSpaceDN w:val="0"/>
              <w:adjustRightInd w:val="0"/>
              <w:spacing w:after="120" w:line="300" w:lineRule="exact"/>
              <w:ind w:left="30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lastRenderedPageBreak/>
              <w:t>5. Системен и строг кон-трол върху хигиената в детското заведение с приоритет на групите и кухнята.</w:t>
            </w:r>
          </w:p>
        </w:tc>
        <w:tc>
          <w:tcPr>
            <w:tcW w:w="2957" w:type="dxa"/>
            <w:shd w:val="clear" w:color="auto" w:fill="auto"/>
          </w:tcPr>
          <w:p w:rsidR="006E19EE" w:rsidRPr="006E19EE" w:rsidRDefault="006E19EE" w:rsidP="006E19EE">
            <w:pPr>
              <w:autoSpaceDE w:val="0"/>
              <w:autoSpaceDN w:val="0"/>
              <w:adjustRightInd w:val="0"/>
              <w:spacing w:after="120" w:line="300" w:lineRule="exact"/>
              <w:ind w:left="182" w:hanging="182"/>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lastRenderedPageBreak/>
              <w:t>1. Съвети и изисквания, относно здравословното състояние на децата, личната им хигиена и психически комфорт.</w:t>
            </w:r>
          </w:p>
          <w:p w:rsidR="006E19EE" w:rsidRPr="006E19EE" w:rsidRDefault="006E19EE" w:rsidP="006E19EE">
            <w:pPr>
              <w:autoSpaceDE w:val="0"/>
              <w:autoSpaceDN w:val="0"/>
              <w:adjustRightInd w:val="0"/>
              <w:spacing w:after="120" w:line="300" w:lineRule="exact"/>
              <w:ind w:left="182" w:hanging="182"/>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2. Информация за менюто на децата, изнесено на определено за целта място.</w:t>
            </w:r>
          </w:p>
          <w:p w:rsidR="006E19EE" w:rsidRPr="006E19EE" w:rsidRDefault="006E19EE" w:rsidP="006E19EE">
            <w:pPr>
              <w:autoSpaceDE w:val="0"/>
              <w:autoSpaceDN w:val="0"/>
              <w:adjustRightInd w:val="0"/>
              <w:spacing w:after="120" w:line="300" w:lineRule="exact"/>
              <w:ind w:left="182" w:hanging="182"/>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3. Своевременно свеждане до знанието на родителите на резул-татите от прегледи, изследвания и други медицински мероприя-тия.</w:t>
            </w:r>
          </w:p>
          <w:p w:rsidR="006E19EE" w:rsidRPr="006E19EE" w:rsidRDefault="006E19EE" w:rsidP="006E19EE">
            <w:pPr>
              <w:autoSpaceDE w:val="0"/>
              <w:autoSpaceDN w:val="0"/>
              <w:adjustRightInd w:val="0"/>
              <w:spacing w:after="120" w:line="300" w:lineRule="exact"/>
              <w:ind w:left="182" w:hanging="182"/>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4. Осигуряване на обра-зователна информация по актуални здравни проблеми: дипляни, табла, постери и др.</w:t>
            </w:r>
          </w:p>
        </w:tc>
      </w:tr>
    </w:tbl>
    <w:p w:rsidR="006E19EE" w:rsidRPr="006E19EE" w:rsidRDefault="006E19EE" w:rsidP="006E19EE">
      <w:pPr>
        <w:autoSpaceDE w:val="0"/>
        <w:autoSpaceDN w:val="0"/>
        <w:adjustRightInd w:val="0"/>
        <w:spacing w:after="0" w:line="300" w:lineRule="exact"/>
        <w:jc w:val="both"/>
        <w:rPr>
          <w:rFonts w:ascii="Calibri" w:eastAsia="Calibri" w:hAnsi="Calibri" w:cs="Times New Roman"/>
          <w:bCs/>
          <w:sz w:val="24"/>
        </w:rPr>
      </w:pPr>
    </w:p>
    <w:p w:rsidR="006E19EE" w:rsidRPr="006E19EE" w:rsidRDefault="006E19EE" w:rsidP="0026142F">
      <w:pPr>
        <w:numPr>
          <w:ilvl w:val="0"/>
          <w:numId w:val="17"/>
        </w:numPr>
        <w:autoSpaceDE w:val="0"/>
        <w:autoSpaceDN w:val="0"/>
        <w:adjustRightInd w:val="0"/>
        <w:spacing w:after="120" w:line="300" w:lineRule="exact"/>
        <w:ind w:left="284" w:hanging="284"/>
        <w:jc w:val="both"/>
        <w:rPr>
          <w:rFonts w:ascii="Times New Roman" w:eastAsia="Calibri" w:hAnsi="Times New Roman" w:cs="Times New Roman"/>
          <w:bCs/>
          <w:sz w:val="24"/>
          <w:szCs w:val="24"/>
        </w:rPr>
      </w:pPr>
      <w:r w:rsidRPr="006E19EE">
        <w:rPr>
          <w:rFonts w:ascii="Times New Roman" w:eastAsia="Calibri" w:hAnsi="Times New Roman" w:cs="Times New Roman"/>
          <w:b/>
          <w:bCs/>
          <w:sz w:val="24"/>
          <w:szCs w:val="24"/>
        </w:rPr>
        <w:t>Материална база и техническа осигуреност</w:t>
      </w:r>
    </w:p>
    <w:p w:rsidR="006E19EE" w:rsidRPr="006E19EE" w:rsidRDefault="006E19EE" w:rsidP="006E19EE">
      <w:pPr>
        <w:autoSpaceDE w:val="0"/>
        <w:autoSpaceDN w:val="0"/>
        <w:adjustRightInd w:val="0"/>
        <w:spacing w:after="120" w:line="300" w:lineRule="exact"/>
        <w:ind w:firstLine="56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lang w:eastAsia="bg-BG"/>
        </w:rPr>
        <w:t xml:space="preserve">Детска градина </w:t>
      </w:r>
      <w:r w:rsidRPr="006E19EE">
        <w:rPr>
          <w:rFonts w:ascii="Times New Roman" w:eastAsia="Calibri" w:hAnsi="Times New Roman" w:cs="Times New Roman"/>
          <w:bCs/>
          <w:sz w:val="24"/>
          <w:szCs w:val="24"/>
        </w:rPr>
        <w:t>„</w:t>
      </w:r>
      <w:r w:rsidRPr="006E19EE">
        <w:rPr>
          <w:rFonts w:ascii="Times New Roman" w:eastAsia="Calibri" w:hAnsi="Times New Roman" w:cs="Times New Roman"/>
          <w:color w:val="000000"/>
          <w:sz w:val="24"/>
          <w:szCs w:val="24"/>
        </w:rPr>
        <w:t>Мати Рубенова</w:t>
      </w:r>
      <w:r w:rsidRPr="006E19EE">
        <w:rPr>
          <w:rFonts w:ascii="Times New Roman" w:eastAsia="Calibri" w:hAnsi="Times New Roman" w:cs="Times New Roman"/>
          <w:bCs/>
          <w:sz w:val="24"/>
          <w:szCs w:val="24"/>
        </w:rPr>
        <w:t>“</w:t>
      </w:r>
      <w:r w:rsidRPr="006E19EE">
        <w:rPr>
          <w:rFonts w:ascii="Times New Roman" w:eastAsia="Calibri" w:hAnsi="Times New Roman" w:cs="Times New Roman"/>
          <w:bCs/>
          <w:iCs/>
          <w:color w:val="FF0000"/>
          <w:sz w:val="24"/>
          <w:szCs w:val="24"/>
        </w:rPr>
        <w:t xml:space="preserve"> </w:t>
      </w:r>
      <w:r w:rsidRPr="006E19EE">
        <w:rPr>
          <w:rFonts w:ascii="Times New Roman" w:eastAsia="Calibri" w:hAnsi="Times New Roman" w:cs="Times New Roman"/>
          <w:color w:val="000000"/>
          <w:sz w:val="24"/>
          <w:szCs w:val="24"/>
        </w:rPr>
        <w:t>е</w:t>
      </w:r>
      <w:r w:rsidRPr="006E19EE">
        <w:rPr>
          <w:rFonts w:ascii="Times New Roman" w:eastAsia="Calibri" w:hAnsi="Times New Roman" w:cs="Times New Roman"/>
          <w:bCs/>
          <w:sz w:val="24"/>
          <w:szCs w:val="24"/>
          <w:lang w:val="ru-RU"/>
        </w:rPr>
        <w:t xml:space="preserve"> общинска детска градина</w:t>
      </w:r>
      <w:r w:rsidRPr="006E19EE">
        <w:rPr>
          <w:rFonts w:ascii="Times New Roman" w:eastAsia="Calibri" w:hAnsi="Times New Roman" w:cs="Times New Roman"/>
          <w:bCs/>
          <w:sz w:val="24"/>
          <w:szCs w:val="24"/>
        </w:rPr>
        <w:t>.</w:t>
      </w:r>
      <w:r w:rsidRPr="006E19EE">
        <w:rPr>
          <w:rFonts w:ascii="Times New Roman" w:eastAsia="Calibri" w:hAnsi="Times New Roman" w:cs="Times New Roman"/>
          <w:bCs/>
          <w:sz w:val="24"/>
          <w:szCs w:val="24"/>
          <w:lang w:val="ru-RU"/>
        </w:rPr>
        <w:t xml:space="preserve"> </w:t>
      </w:r>
    </w:p>
    <w:p w:rsidR="006E19EE" w:rsidRPr="006E19EE" w:rsidRDefault="006E19EE" w:rsidP="006E19EE">
      <w:pPr>
        <w:autoSpaceDE w:val="0"/>
        <w:autoSpaceDN w:val="0"/>
        <w:adjustRightInd w:val="0"/>
        <w:spacing w:after="120" w:line="300" w:lineRule="exact"/>
        <w:ind w:firstLine="56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lang w:val="ru-RU"/>
        </w:rPr>
        <w:t xml:space="preserve">Дворът е върху площ </w:t>
      </w:r>
      <w:r w:rsidRPr="006E19EE">
        <w:rPr>
          <w:rFonts w:ascii="Times New Roman" w:eastAsia="Calibri" w:hAnsi="Times New Roman" w:cs="Times New Roman"/>
          <w:color w:val="000000"/>
          <w:sz w:val="24"/>
        </w:rPr>
        <w:t>7</w:t>
      </w:r>
      <w:r w:rsidRPr="006E19EE">
        <w:rPr>
          <w:rFonts w:ascii="Times New Roman" w:eastAsia="Calibri" w:hAnsi="Times New Roman" w:cs="Times New Roman"/>
          <w:bCs/>
          <w:sz w:val="24"/>
          <w:szCs w:val="24"/>
          <w:lang w:val="ru-RU"/>
        </w:rPr>
        <w:t xml:space="preserve"> дка, затревен, с широколистни дървета, обособени </w:t>
      </w:r>
      <w:r w:rsidR="00353618">
        <w:rPr>
          <w:rFonts w:ascii="Times New Roman" w:eastAsia="Calibri" w:hAnsi="Times New Roman" w:cs="Times New Roman"/>
          <w:bCs/>
          <w:sz w:val="24"/>
          <w:szCs w:val="24"/>
          <w:lang w:val="ru-RU"/>
        </w:rPr>
        <w:t>площадки за игри с</w:t>
      </w:r>
      <w:r w:rsidRPr="006E19EE">
        <w:rPr>
          <w:rFonts w:ascii="Times New Roman" w:eastAsia="Calibri" w:hAnsi="Times New Roman" w:cs="Times New Roman"/>
          <w:bCs/>
          <w:sz w:val="24"/>
          <w:szCs w:val="24"/>
          <w:lang w:val="ru-RU"/>
        </w:rPr>
        <w:t xml:space="preserve"> уреди и съоръжения, спортна площадка, алпинеум,</w:t>
      </w:r>
      <w:r w:rsidRPr="006E19EE">
        <w:rPr>
          <w:rFonts w:ascii="Times New Roman" w:eastAsia="Calibri" w:hAnsi="Times New Roman" w:cs="Times New Roman"/>
          <w:bCs/>
          <w:sz w:val="24"/>
          <w:szCs w:val="24"/>
        </w:rPr>
        <w:t xml:space="preserve"> и др., което осигурява</w:t>
      </w:r>
      <w:r w:rsidRPr="006E19EE">
        <w:rPr>
          <w:rFonts w:ascii="Times New Roman" w:eastAsia="Calibri" w:hAnsi="Times New Roman" w:cs="Times New Roman"/>
          <w:bCs/>
          <w:sz w:val="24"/>
          <w:szCs w:val="24"/>
          <w:lang w:val="ru-RU"/>
        </w:rPr>
        <w:t xml:space="preserve"> възможност за пряк и непосредствен контакт на децата с природата</w:t>
      </w:r>
      <w:r w:rsidRPr="006E19EE">
        <w:rPr>
          <w:rFonts w:ascii="Times New Roman" w:eastAsia="Calibri" w:hAnsi="Times New Roman" w:cs="Times New Roman"/>
          <w:bCs/>
          <w:sz w:val="24"/>
          <w:szCs w:val="24"/>
        </w:rPr>
        <w:t>.</w:t>
      </w:r>
    </w:p>
    <w:p w:rsidR="006E19EE" w:rsidRPr="006E19EE" w:rsidRDefault="006E19EE" w:rsidP="006E19EE">
      <w:pPr>
        <w:autoSpaceDE w:val="0"/>
        <w:autoSpaceDN w:val="0"/>
        <w:adjustRightInd w:val="0"/>
        <w:spacing w:before="240" w:after="120" w:line="300" w:lineRule="exact"/>
        <w:ind w:firstLine="56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 xml:space="preserve">Сградата е двуетажна с функциониращи </w:t>
      </w:r>
      <w:r w:rsidRPr="006E19EE">
        <w:rPr>
          <w:rFonts w:ascii="Times New Roman" w:eastAsia="Calibri" w:hAnsi="Times New Roman" w:cs="Times New Roman"/>
          <w:color w:val="000000"/>
          <w:sz w:val="24"/>
        </w:rPr>
        <w:t>4</w:t>
      </w:r>
      <w:r w:rsidRPr="006E19EE">
        <w:rPr>
          <w:rFonts w:ascii="Times New Roman" w:eastAsia="Calibri" w:hAnsi="Times New Roman" w:cs="Times New Roman"/>
          <w:bCs/>
          <w:sz w:val="24"/>
          <w:szCs w:val="24"/>
        </w:rPr>
        <w:t xml:space="preserve"> групи за деца от 3 – 7 години.</w:t>
      </w:r>
    </w:p>
    <w:p w:rsidR="006E19EE" w:rsidRPr="006E19EE" w:rsidRDefault="006E19EE" w:rsidP="006E19EE">
      <w:pPr>
        <w:autoSpaceDE w:val="0"/>
        <w:autoSpaceDN w:val="0"/>
        <w:adjustRightInd w:val="0"/>
        <w:spacing w:after="120" w:line="300" w:lineRule="exact"/>
        <w:ind w:firstLine="567"/>
        <w:jc w:val="both"/>
        <w:rPr>
          <w:rFonts w:ascii="Times New Roman" w:eastAsia="Calibri" w:hAnsi="Times New Roman" w:cs="Times New Roman"/>
          <w:bCs/>
          <w:i/>
          <w:sz w:val="24"/>
          <w:szCs w:val="24"/>
        </w:rPr>
      </w:pPr>
      <w:r w:rsidRPr="006E19EE">
        <w:rPr>
          <w:rFonts w:ascii="Times New Roman" w:eastAsia="Calibri" w:hAnsi="Times New Roman" w:cs="Times New Roman"/>
          <w:bCs/>
          <w:sz w:val="24"/>
          <w:szCs w:val="24"/>
        </w:rPr>
        <w:t xml:space="preserve">Групите са оборудвани съгласно </w:t>
      </w:r>
      <w:r w:rsidRPr="006E19EE">
        <w:rPr>
          <w:rFonts w:ascii="Times New Roman" w:eastAsia="Calibri" w:hAnsi="Times New Roman" w:cs="Times New Roman"/>
          <w:i/>
          <w:sz w:val="24"/>
        </w:rPr>
        <w:t>Наредба № 24/10.09.2020 г. за физическата среда и информационното и библиотечното осигуряване на детските градини, училищата и центровете за подкрепа за личностно развитие, изд. от министъра на образованието и науката и министъра на здравеопазването (обн., ДВ, бр. 84 от 29.09.2020 г.).</w:t>
      </w:r>
    </w:p>
    <w:p w:rsidR="006E19EE" w:rsidRPr="006E19EE" w:rsidRDefault="006E19EE" w:rsidP="006E19EE">
      <w:pPr>
        <w:autoSpaceDE w:val="0"/>
        <w:autoSpaceDN w:val="0"/>
        <w:adjustRightInd w:val="0"/>
        <w:spacing w:after="120" w:line="300" w:lineRule="exact"/>
        <w:ind w:firstLine="56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Материалната база се поддържа и обогатява.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6E19EE" w:rsidRPr="006E19EE" w:rsidTr="006E19EE">
        <w:tc>
          <w:tcPr>
            <w:tcW w:w="4435" w:type="dxa"/>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sz w:val="24"/>
                <w:szCs w:val="20"/>
              </w:rPr>
            </w:pPr>
            <w:r w:rsidRPr="006E19EE">
              <w:rPr>
                <w:rFonts w:ascii="Times New Roman" w:eastAsia="Times New Roman" w:hAnsi="Times New Roman" w:cs="Times New Roman"/>
                <w:b/>
                <w:sz w:val="24"/>
                <w:szCs w:val="20"/>
              </w:rPr>
              <w:t>Силни страни</w:t>
            </w:r>
          </w:p>
        </w:tc>
        <w:tc>
          <w:tcPr>
            <w:tcW w:w="4436" w:type="dxa"/>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sz w:val="24"/>
                <w:szCs w:val="20"/>
              </w:rPr>
            </w:pPr>
            <w:r w:rsidRPr="006E19EE">
              <w:rPr>
                <w:rFonts w:ascii="Times New Roman" w:eastAsia="Times New Roman" w:hAnsi="Times New Roman" w:cs="Times New Roman"/>
                <w:b/>
                <w:sz w:val="24"/>
                <w:szCs w:val="20"/>
              </w:rPr>
              <w:t>Затруднения</w:t>
            </w:r>
          </w:p>
        </w:tc>
      </w:tr>
      <w:tr w:rsidR="006E19EE" w:rsidRPr="006E19EE" w:rsidTr="006E19EE">
        <w:tc>
          <w:tcPr>
            <w:tcW w:w="4435" w:type="dxa"/>
            <w:shd w:val="clear" w:color="auto" w:fill="auto"/>
          </w:tcPr>
          <w:p w:rsidR="006E19EE" w:rsidRPr="006E19EE" w:rsidRDefault="006E19EE" w:rsidP="006E19EE">
            <w:p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4"/>
              </w:rPr>
              <w:t xml:space="preserve">1. </w:t>
            </w:r>
            <w:r w:rsidRPr="006E19EE">
              <w:rPr>
                <w:rFonts w:ascii="Times New Roman" w:eastAsia="Times New Roman" w:hAnsi="Times New Roman" w:cs="Times New Roman"/>
                <w:bCs/>
                <w:sz w:val="24"/>
                <w:szCs w:val="20"/>
              </w:rPr>
              <w:t>Детската градина разполага с необходимите учебно-технически средства, а екипите на всяка група използват всяка възможност за дообогатяване на базата.</w:t>
            </w:r>
          </w:p>
          <w:p w:rsidR="006E19EE" w:rsidRPr="006E19EE" w:rsidRDefault="006E19EE" w:rsidP="006E19EE">
            <w:pPr>
              <w:autoSpaceDE w:val="0"/>
              <w:autoSpaceDN w:val="0"/>
              <w:adjustRightInd w:val="0"/>
              <w:spacing w:after="120" w:line="300" w:lineRule="exact"/>
              <w:ind w:left="284" w:hanging="284"/>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2. Модернизирана об</w:t>
            </w:r>
            <w:r w:rsidR="00353618">
              <w:rPr>
                <w:rFonts w:ascii="Times New Roman" w:eastAsia="Times New Roman" w:hAnsi="Times New Roman" w:cs="Times New Roman"/>
                <w:bCs/>
                <w:sz w:val="24"/>
                <w:szCs w:val="24"/>
              </w:rPr>
              <w:t>разователна среда с интерактивни дъски в три групи</w:t>
            </w:r>
            <w:r w:rsidRPr="006E19EE">
              <w:rPr>
                <w:rFonts w:ascii="Times New Roman" w:eastAsia="Times New Roman" w:hAnsi="Times New Roman" w:cs="Times New Roman"/>
                <w:bCs/>
                <w:sz w:val="24"/>
                <w:szCs w:val="24"/>
              </w:rPr>
              <w:t xml:space="preserve">, мултимедиен проектор, </w:t>
            </w:r>
            <w:r w:rsidR="00353618">
              <w:rPr>
                <w:rFonts w:ascii="Times New Roman" w:eastAsia="Times New Roman" w:hAnsi="Times New Roman" w:cs="Times New Roman"/>
                <w:bCs/>
                <w:sz w:val="24"/>
                <w:szCs w:val="24"/>
              </w:rPr>
              <w:t>лаптопи във всяка група</w:t>
            </w:r>
            <w:r w:rsidRPr="006E19EE">
              <w:rPr>
                <w:rFonts w:ascii="Times New Roman" w:eastAsia="Times New Roman" w:hAnsi="Times New Roman" w:cs="Times New Roman"/>
                <w:bCs/>
                <w:sz w:val="24"/>
                <w:szCs w:val="24"/>
              </w:rPr>
              <w:t>.</w:t>
            </w:r>
          </w:p>
          <w:p w:rsidR="006E19EE" w:rsidRPr="006E19EE" w:rsidRDefault="006E19EE" w:rsidP="006E19EE">
            <w:pPr>
              <w:autoSpaceDE w:val="0"/>
              <w:autoSpaceDN w:val="0"/>
              <w:adjustRightInd w:val="0"/>
              <w:spacing w:after="120" w:line="300" w:lineRule="exact"/>
              <w:ind w:left="284" w:hanging="284"/>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3. Подобрена</w:t>
            </w:r>
            <w:r w:rsidR="00353618">
              <w:rPr>
                <w:rFonts w:ascii="Times New Roman" w:eastAsia="Times New Roman" w:hAnsi="Times New Roman" w:cs="Times New Roman"/>
                <w:bCs/>
                <w:sz w:val="24"/>
                <w:szCs w:val="24"/>
              </w:rPr>
              <w:t>та</w:t>
            </w:r>
            <w:r w:rsidRPr="006E19EE">
              <w:rPr>
                <w:rFonts w:ascii="Times New Roman" w:eastAsia="Times New Roman" w:hAnsi="Times New Roman" w:cs="Times New Roman"/>
                <w:bCs/>
                <w:sz w:val="24"/>
                <w:szCs w:val="24"/>
              </w:rPr>
              <w:t xml:space="preserve"> образователна среда дава възможност за закупуване на много дидактични, игрови, образователни материали.</w:t>
            </w:r>
          </w:p>
        </w:tc>
        <w:tc>
          <w:tcPr>
            <w:tcW w:w="4436" w:type="dxa"/>
            <w:shd w:val="clear" w:color="auto" w:fill="auto"/>
          </w:tcPr>
          <w:p w:rsidR="006E19EE" w:rsidRPr="006E19EE" w:rsidRDefault="006E19EE" w:rsidP="006E19EE">
            <w:pPr>
              <w:autoSpaceDE w:val="0"/>
              <w:autoSpaceDN w:val="0"/>
              <w:adjustRightInd w:val="0"/>
              <w:spacing w:after="120" w:line="300" w:lineRule="exact"/>
              <w:ind w:left="243" w:hanging="243"/>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1. Липса на футболно игрище за провеждане на футбол и игри.</w:t>
            </w:r>
          </w:p>
          <w:p w:rsidR="006E19EE" w:rsidRPr="006E19EE" w:rsidRDefault="006E19EE" w:rsidP="006E19EE">
            <w:pPr>
              <w:autoSpaceDE w:val="0"/>
              <w:autoSpaceDN w:val="0"/>
              <w:adjustRightInd w:val="0"/>
              <w:spacing w:after="120" w:line="300" w:lineRule="exact"/>
              <w:ind w:left="273" w:hanging="273"/>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2.Освежаване на наличните съоръжения.</w:t>
            </w:r>
          </w:p>
          <w:p w:rsidR="006E19EE" w:rsidRPr="006E19EE" w:rsidRDefault="006E19EE" w:rsidP="006E19EE">
            <w:pPr>
              <w:autoSpaceDE w:val="0"/>
              <w:autoSpaceDN w:val="0"/>
              <w:adjustRightInd w:val="0"/>
              <w:spacing w:after="120" w:line="300" w:lineRule="exact"/>
              <w:jc w:val="both"/>
              <w:rPr>
                <w:rFonts w:ascii="Times New Roman" w:eastAsia="Times New Roman" w:hAnsi="Times New Roman" w:cs="Times New Roman"/>
                <w:sz w:val="24"/>
                <w:szCs w:val="20"/>
                <w:lang w:val="ru-RU"/>
              </w:rPr>
            </w:pPr>
            <w:r w:rsidRPr="006E19EE">
              <w:rPr>
                <w:rFonts w:ascii="Times New Roman" w:eastAsia="Times New Roman" w:hAnsi="Times New Roman" w:cs="Times New Roman"/>
                <w:bCs/>
                <w:sz w:val="24"/>
                <w:szCs w:val="20"/>
              </w:rPr>
              <w:t>3. Недостатъчни  и морално остарели играчки. Необходими са допълнителни средства за играчки.</w:t>
            </w:r>
          </w:p>
          <w:p w:rsidR="006E19EE" w:rsidRPr="006E19EE" w:rsidRDefault="006E19EE" w:rsidP="006E19EE">
            <w:pPr>
              <w:autoSpaceDE w:val="0"/>
              <w:autoSpaceDN w:val="0"/>
              <w:adjustRightInd w:val="0"/>
              <w:spacing w:after="120" w:line="300" w:lineRule="exact"/>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 xml:space="preserve">4.   Подмяна на матраци в </w:t>
            </w:r>
            <w:r w:rsidR="00353618">
              <w:rPr>
                <w:rFonts w:ascii="Times New Roman" w:eastAsia="Times New Roman" w:hAnsi="Times New Roman" w:cs="Times New Roman"/>
                <w:bCs/>
                <w:sz w:val="24"/>
                <w:szCs w:val="20"/>
              </w:rPr>
              <w:t>едната група</w:t>
            </w:r>
            <w:r w:rsidRPr="006E19EE">
              <w:rPr>
                <w:rFonts w:ascii="Times New Roman" w:eastAsia="Times New Roman" w:hAnsi="Times New Roman" w:cs="Times New Roman"/>
                <w:bCs/>
                <w:sz w:val="24"/>
                <w:szCs w:val="20"/>
              </w:rPr>
              <w:t>.</w:t>
            </w:r>
          </w:p>
          <w:p w:rsidR="006E19EE" w:rsidRPr="006E19EE" w:rsidRDefault="006E19EE" w:rsidP="00353618">
            <w:pPr>
              <w:tabs>
                <w:tab w:val="left" w:pos="888"/>
              </w:tabs>
              <w:autoSpaceDE w:val="0"/>
              <w:autoSpaceDN w:val="0"/>
              <w:adjustRightInd w:val="0"/>
              <w:spacing w:after="120" w:line="300" w:lineRule="exact"/>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5. Необходимо е оборудв</w:t>
            </w:r>
            <w:r w:rsidR="00353618">
              <w:rPr>
                <w:rFonts w:ascii="Times New Roman" w:eastAsia="Times New Roman" w:hAnsi="Times New Roman" w:cs="Times New Roman"/>
                <w:bCs/>
                <w:sz w:val="24"/>
                <w:szCs w:val="20"/>
              </w:rPr>
              <w:t>ане на всички групи с интерактивни дъски</w:t>
            </w:r>
            <w:r w:rsidRPr="006E19EE">
              <w:rPr>
                <w:rFonts w:ascii="Times New Roman" w:eastAsia="Times New Roman" w:hAnsi="Times New Roman" w:cs="Times New Roman"/>
                <w:bCs/>
                <w:sz w:val="24"/>
                <w:szCs w:val="20"/>
              </w:rPr>
              <w:t>.</w:t>
            </w:r>
            <w:r w:rsidR="00353618">
              <w:rPr>
                <w:rFonts w:ascii="Times New Roman" w:eastAsia="Times New Roman" w:hAnsi="Times New Roman" w:cs="Times New Roman"/>
                <w:bCs/>
                <w:sz w:val="24"/>
                <w:szCs w:val="20"/>
              </w:rPr>
              <w:t xml:space="preserve"> </w:t>
            </w:r>
          </w:p>
        </w:tc>
      </w:tr>
      <w:tr w:rsidR="006E19EE" w:rsidRPr="006E19EE" w:rsidTr="006E19EE">
        <w:trPr>
          <w:trHeight w:val="300"/>
        </w:trPr>
        <w:tc>
          <w:tcPr>
            <w:tcW w:w="8871" w:type="dxa"/>
            <w:gridSpan w:val="2"/>
            <w:shd w:val="clear" w:color="auto" w:fill="FFFFFF" w:themeFill="background1"/>
          </w:tcPr>
          <w:p w:rsidR="006E19EE" w:rsidRPr="006E19EE" w:rsidRDefault="006E19EE" w:rsidP="006E19EE">
            <w:pPr>
              <w:autoSpaceDE w:val="0"/>
              <w:autoSpaceDN w:val="0"/>
              <w:adjustRightInd w:val="0"/>
              <w:spacing w:after="0" w:line="300" w:lineRule="exact"/>
              <w:ind w:firstLine="397"/>
              <w:jc w:val="center"/>
              <w:rPr>
                <w:rFonts w:ascii="Times New Roman" w:eastAsia="Times New Roman" w:hAnsi="Times New Roman" w:cs="Times New Roman"/>
                <w:sz w:val="24"/>
                <w:szCs w:val="20"/>
                <w:lang w:val="ru-RU"/>
              </w:rPr>
            </w:pPr>
            <w:r w:rsidRPr="006E19EE">
              <w:rPr>
                <w:rFonts w:ascii="Times New Roman" w:eastAsia="Times New Roman" w:hAnsi="Times New Roman" w:cs="Times New Roman"/>
                <w:b/>
                <w:bCs/>
                <w:sz w:val="24"/>
                <w:szCs w:val="20"/>
              </w:rPr>
              <w:t xml:space="preserve">Вътрешен потенциал </w:t>
            </w:r>
            <w:r w:rsidRPr="006E19EE">
              <w:rPr>
                <w:rFonts w:ascii="Times New Roman" w:eastAsia="Times New Roman" w:hAnsi="Times New Roman" w:cs="Times New Roman"/>
                <w:b/>
                <w:bCs/>
                <w:sz w:val="24"/>
                <w:szCs w:val="24"/>
              </w:rPr>
              <w:t>–</w:t>
            </w:r>
            <w:r w:rsidRPr="006E19EE">
              <w:rPr>
                <w:rFonts w:ascii="Times New Roman" w:eastAsia="Times New Roman" w:hAnsi="Times New Roman" w:cs="Times New Roman"/>
                <w:b/>
                <w:bCs/>
                <w:sz w:val="24"/>
                <w:szCs w:val="20"/>
              </w:rPr>
              <w:t xml:space="preserve"> възможности и перспективи</w:t>
            </w:r>
          </w:p>
        </w:tc>
      </w:tr>
      <w:tr w:rsidR="006E19EE" w:rsidRPr="006E19EE" w:rsidTr="006E19EE">
        <w:trPr>
          <w:trHeight w:val="616"/>
        </w:trPr>
        <w:tc>
          <w:tcPr>
            <w:tcW w:w="8871" w:type="dxa"/>
            <w:gridSpan w:val="2"/>
            <w:shd w:val="clear" w:color="auto" w:fill="auto"/>
          </w:tcPr>
          <w:p w:rsidR="006E19EE" w:rsidRPr="006E19EE" w:rsidRDefault="006E19EE" w:rsidP="0026142F">
            <w:pPr>
              <w:numPr>
                <w:ilvl w:val="0"/>
                <w:numId w:val="19"/>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Мотивиране на родителите на децата за собствен труд и принос за обогатяване на МТБ.</w:t>
            </w:r>
          </w:p>
          <w:p w:rsidR="006E19EE" w:rsidRPr="006E19EE" w:rsidRDefault="006E19EE" w:rsidP="0026142F">
            <w:pPr>
              <w:numPr>
                <w:ilvl w:val="0"/>
                <w:numId w:val="19"/>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lastRenderedPageBreak/>
              <w:t>Подмяна на пясъчниците с беседки или дървени къщички за игра на децата.</w:t>
            </w:r>
          </w:p>
          <w:p w:rsidR="006E19EE" w:rsidRPr="006E19EE" w:rsidRDefault="006E19EE" w:rsidP="0026142F">
            <w:pPr>
              <w:numPr>
                <w:ilvl w:val="0"/>
                <w:numId w:val="19"/>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Подмяна на постелъчно и спално бельо в групите и на матраците.</w:t>
            </w:r>
          </w:p>
          <w:p w:rsidR="006E19EE" w:rsidRPr="006E19EE" w:rsidRDefault="006E19EE" w:rsidP="0026142F">
            <w:pPr>
              <w:numPr>
                <w:ilvl w:val="0"/>
                <w:numId w:val="19"/>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Оборудване на групите с нови играчки.</w:t>
            </w:r>
          </w:p>
          <w:p w:rsidR="006E19EE" w:rsidRPr="006E19EE" w:rsidRDefault="006E19EE" w:rsidP="0026142F">
            <w:pPr>
              <w:numPr>
                <w:ilvl w:val="0"/>
                <w:numId w:val="19"/>
              </w:numPr>
              <w:autoSpaceDE w:val="0"/>
              <w:autoSpaceDN w:val="0"/>
              <w:adjustRightInd w:val="0"/>
              <w:spacing w:after="120" w:line="300" w:lineRule="exact"/>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 xml:space="preserve">Оборудване на всички групи с </w:t>
            </w:r>
            <w:r w:rsidR="00353618">
              <w:rPr>
                <w:rFonts w:ascii="Times New Roman" w:eastAsia="Times New Roman" w:hAnsi="Times New Roman" w:cs="Times New Roman"/>
                <w:bCs/>
                <w:sz w:val="24"/>
                <w:szCs w:val="20"/>
              </w:rPr>
              <w:t>нов лаптоп</w:t>
            </w:r>
            <w:r w:rsidRPr="006E19EE">
              <w:rPr>
                <w:rFonts w:ascii="Times New Roman" w:eastAsia="Times New Roman" w:hAnsi="Times New Roman" w:cs="Times New Roman"/>
                <w:bCs/>
                <w:sz w:val="24"/>
                <w:szCs w:val="20"/>
              </w:rPr>
              <w:t xml:space="preserve"> и интерактивна дъска за нуждите на образователния процес.</w:t>
            </w:r>
          </w:p>
        </w:tc>
      </w:tr>
    </w:tbl>
    <w:p w:rsidR="006E19EE" w:rsidRPr="006E19EE" w:rsidRDefault="006E19EE" w:rsidP="006E19EE">
      <w:pPr>
        <w:autoSpaceDE w:val="0"/>
        <w:autoSpaceDN w:val="0"/>
        <w:adjustRightInd w:val="0"/>
        <w:spacing w:after="0" w:line="300" w:lineRule="exact"/>
        <w:ind w:firstLine="397"/>
        <w:jc w:val="both"/>
        <w:rPr>
          <w:rFonts w:ascii="Calibri" w:eastAsia="Calibri" w:hAnsi="Calibri" w:cs="Times New Roman"/>
          <w:bCs/>
          <w:sz w:val="24"/>
          <w:szCs w:val="24"/>
          <w:lang w:val="ru-RU"/>
        </w:rPr>
      </w:pPr>
    </w:p>
    <w:p w:rsidR="006E19EE" w:rsidRPr="006E19EE" w:rsidRDefault="006E19EE" w:rsidP="0026142F">
      <w:pPr>
        <w:numPr>
          <w:ilvl w:val="0"/>
          <w:numId w:val="17"/>
        </w:numPr>
        <w:autoSpaceDE w:val="0"/>
        <w:autoSpaceDN w:val="0"/>
        <w:adjustRightInd w:val="0"/>
        <w:spacing w:after="0" w:line="300" w:lineRule="exact"/>
        <w:ind w:left="284" w:hanging="284"/>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Финансиране</w:t>
      </w:r>
    </w:p>
    <w:p w:rsidR="006E19EE" w:rsidRPr="006E19EE" w:rsidRDefault="006E19EE" w:rsidP="006E19EE">
      <w:pPr>
        <w:autoSpaceDE w:val="0"/>
        <w:autoSpaceDN w:val="0"/>
        <w:adjustRightInd w:val="0"/>
        <w:spacing w:before="120" w:after="120" w:line="300" w:lineRule="exact"/>
        <w:ind w:firstLine="56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Детската градина е на делегиран бюджет в част „държавни дейности“, сформиран от основни и допълнителни компоненти на база брой деца по НЕИСПУО, което дава възможност за прозрачно и ефективно финансово управление.</w:t>
      </w:r>
    </w:p>
    <w:p w:rsidR="006E19EE" w:rsidRPr="006E19EE" w:rsidRDefault="006E19EE" w:rsidP="006E19EE">
      <w:pPr>
        <w:autoSpaceDE w:val="0"/>
        <w:autoSpaceDN w:val="0"/>
        <w:adjustRightInd w:val="0"/>
        <w:spacing w:after="120" w:line="276" w:lineRule="auto"/>
        <w:ind w:firstLine="56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Утвърден е план за финансово управление и контрол, интегрирана в дейността на образователната институция и включваща политики, процедури и правила, въведени от ръководството на детската градина, с предприети действия за развитие и подобряване на елементите на плана за финансово управление и контрол:</w:t>
      </w:r>
    </w:p>
    <w:p w:rsidR="006E19EE" w:rsidRPr="006E19EE" w:rsidRDefault="006E19EE" w:rsidP="0026142F">
      <w:pPr>
        <w:numPr>
          <w:ilvl w:val="0"/>
          <w:numId w:val="18"/>
        </w:numPr>
        <w:tabs>
          <w:tab w:val="left" w:pos="851"/>
        </w:tabs>
        <w:autoSpaceDE w:val="0"/>
        <w:autoSpaceDN w:val="0"/>
        <w:adjustRightInd w:val="0"/>
        <w:spacing w:after="120" w:line="276" w:lineRule="auto"/>
        <w:ind w:left="851" w:hanging="284"/>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контролна среда;</w:t>
      </w:r>
    </w:p>
    <w:p w:rsidR="006E19EE" w:rsidRPr="006E19EE" w:rsidRDefault="006E19EE" w:rsidP="0026142F">
      <w:pPr>
        <w:numPr>
          <w:ilvl w:val="0"/>
          <w:numId w:val="18"/>
        </w:numPr>
        <w:tabs>
          <w:tab w:val="left" w:pos="851"/>
        </w:tabs>
        <w:autoSpaceDE w:val="0"/>
        <w:autoSpaceDN w:val="0"/>
        <w:adjustRightInd w:val="0"/>
        <w:spacing w:after="120" w:line="276" w:lineRule="auto"/>
        <w:ind w:left="851" w:hanging="284"/>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управление на риска;</w:t>
      </w:r>
    </w:p>
    <w:p w:rsidR="006E19EE" w:rsidRPr="006E19EE" w:rsidRDefault="006E19EE" w:rsidP="0026142F">
      <w:pPr>
        <w:numPr>
          <w:ilvl w:val="0"/>
          <w:numId w:val="18"/>
        </w:numPr>
        <w:tabs>
          <w:tab w:val="left" w:pos="851"/>
        </w:tabs>
        <w:autoSpaceDE w:val="0"/>
        <w:autoSpaceDN w:val="0"/>
        <w:adjustRightInd w:val="0"/>
        <w:spacing w:after="120" w:line="276" w:lineRule="auto"/>
        <w:ind w:left="851" w:hanging="284"/>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контролни дейности;</w:t>
      </w:r>
    </w:p>
    <w:p w:rsidR="006E19EE" w:rsidRPr="006E19EE" w:rsidRDefault="006E19EE" w:rsidP="0026142F">
      <w:pPr>
        <w:numPr>
          <w:ilvl w:val="0"/>
          <w:numId w:val="18"/>
        </w:numPr>
        <w:tabs>
          <w:tab w:val="left" w:pos="851"/>
        </w:tabs>
        <w:autoSpaceDE w:val="0"/>
        <w:autoSpaceDN w:val="0"/>
        <w:adjustRightInd w:val="0"/>
        <w:spacing w:after="120" w:line="276" w:lineRule="auto"/>
        <w:ind w:left="851" w:hanging="284"/>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информация и комуникация;</w:t>
      </w:r>
    </w:p>
    <w:p w:rsidR="006E19EE" w:rsidRPr="006E19EE" w:rsidRDefault="006E19EE" w:rsidP="0026142F">
      <w:pPr>
        <w:numPr>
          <w:ilvl w:val="0"/>
          <w:numId w:val="18"/>
        </w:numPr>
        <w:tabs>
          <w:tab w:val="left" w:pos="851"/>
        </w:tabs>
        <w:autoSpaceDE w:val="0"/>
        <w:autoSpaceDN w:val="0"/>
        <w:adjustRightInd w:val="0"/>
        <w:spacing w:after="120" w:line="276" w:lineRule="auto"/>
        <w:ind w:left="851" w:hanging="284"/>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мониторинг.</w:t>
      </w:r>
    </w:p>
    <w:p w:rsidR="006E19EE" w:rsidRPr="006E19EE" w:rsidRDefault="006E19EE" w:rsidP="006E19EE">
      <w:pPr>
        <w:autoSpaceDE w:val="0"/>
        <w:autoSpaceDN w:val="0"/>
        <w:adjustRightInd w:val="0"/>
        <w:spacing w:after="120" w:line="276" w:lineRule="auto"/>
        <w:ind w:firstLine="56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Финансова осигуреност от годишните средства за работна заплата на педагогическите специалисти за поддържаща и надграждаща квалификационна дейност на педагогическите специалисти чрез работещи правила за квалификационна дейност на персонала и механизъм за финансова подкрепа.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6E19EE" w:rsidRPr="006E19EE" w:rsidTr="006E19EE">
        <w:tc>
          <w:tcPr>
            <w:tcW w:w="4435" w:type="dxa"/>
            <w:shd w:val="clear" w:color="auto" w:fill="FFFFFF" w:themeFill="background1"/>
          </w:tcPr>
          <w:p w:rsidR="006E19EE" w:rsidRPr="006E19EE" w:rsidRDefault="006E19EE" w:rsidP="006E19EE">
            <w:pPr>
              <w:autoSpaceDE w:val="0"/>
              <w:autoSpaceDN w:val="0"/>
              <w:adjustRightInd w:val="0"/>
              <w:spacing w:after="0" w:line="276" w:lineRule="auto"/>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sz w:val="24"/>
                <w:szCs w:val="24"/>
              </w:rPr>
              <w:t xml:space="preserve">Силни страни </w:t>
            </w:r>
          </w:p>
        </w:tc>
        <w:tc>
          <w:tcPr>
            <w:tcW w:w="4436" w:type="dxa"/>
            <w:shd w:val="clear" w:color="auto" w:fill="FFFFFF" w:themeFill="background1"/>
          </w:tcPr>
          <w:p w:rsidR="006E19EE" w:rsidRPr="006E19EE" w:rsidRDefault="006E19EE" w:rsidP="006E19EE">
            <w:pPr>
              <w:autoSpaceDE w:val="0"/>
              <w:autoSpaceDN w:val="0"/>
              <w:adjustRightInd w:val="0"/>
              <w:spacing w:after="0" w:line="276" w:lineRule="auto"/>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sz w:val="24"/>
                <w:szCs w:val="24"/>
              </w:rPr>
              <w:t>Затрудния</w:t>
            </w:r>
          </w:p>
        </w:tc>
      </w:tr>
      <w:tr w:rsidR="006E19EE" w:rsidRPr="006E19EE" w:rsidTr="006E19EE">
        <w:trPr>
          <w:trHeight w:val="203"/>
        </w:trPr>
        <w:tc>
          <w:tcPr>
            <w:tcW w:w="4435" w:type="dxa"/>
            <w:shd w:val="clear" w:color="auto" w:fill="auto"/>
          </w:tcPr>
          <w:p w:rsidR="006E19EE" w:rsidRPr="006E19EE" w:rsidRDefault="006E19EE" w:rsidP="006E19EE">
            <w:pPr>
              <w:autoSpaceDE w:val="0"/>
              <w:autoSpaceDN w:val="0"/>
              <w:adjustRightInd w:val="0"/>
              <w:spacing w:after="120" w:line="276" w:lineRule="auto"/>
              <w:ind w:left="284" w:hanging="284"/>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1. Основното осигуряване на дейността на ДГ „Мати Рубенова“ се извършва чрез системата на делегирания бюджет.</w:t>
            </w:r>
          </w:p>
          <w:p w:rsidR="006E19EE" w:rsidRPr="006E19EE" w:rsidRDefault="006E19EE" w:rsidP="0026142F">
            <w:pPr>
              <w:numPr>
                <w:ilvl w:val="0"/>
                <w:numId w:val="10"/>
              </w:numPr>
              <w:autoSpaceDE w:val="0"/>
              <w:autoSpaceDN w:val="0"/>
              <w:adjustRightInd w:val="0"/>
              <w:spacing w:after="120" w:line="276" w:lineRule="auto"/>
              <w:ind w:left="284" w:hanging="284"/>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Функциониращ механизъм за финансово управление и контрол.</w:t>
            </w:r>
          </w:p>
          <w:p w:rsidR="006E19EE" w:rsidRPr="006E19EE" w:rsidRDefault="006E19EE" w:rsidP="0026142F">
            <w:pPr>
              <w:numPr>
                <w:ilvl w:val="0"/>
                <w:numId w:val="10"/>
              </w:numPr>
              <w:autoSpaceDE w:val="0"/>
              <w:autoSpaceDN w:val="0"/>
              <w:adjustRightInd w:val="0"/>
              <w:spacing w:after="120" w:line="276" w:lineRule="auto"/>
              <w:ind w:left="284" w:hanging="284"/>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Коректно и редовно обезпечаване на средствата за заплати и въз-награждения, осигурителни вноски, работно облекло и СБКО.</w:t>
            </w:r>
          </w:p>
        </w:tc>
        <w:tc>
          <w:tcPr>
            <w:tcW w:w="4436" w:type="dxa"/>
            <w:shd w:val="clear" w:color="auto" w:fill="auto"/>
          </w:tcPr>
          <w:p w:rsidR="006E19EE" w:rsidRPr="006E19EE" w:rsidRDefault="006E19EE" w:rsidP="006E19EE">
            <w:pPr>
              <w:tabs>
                <w:tab w:val="left" w:pos="243"/>
              </w:tabs>
              <w:autoSpaceDE w:val="0"/>
              <w:autoSpaceDN w:val="0"/>
              <w:adjustRightInd w:val="0"/>
              <w:spacing w:after="0" w:line="276" w:lineRule="auto"/>
              <w:ind w:left="243" w:hanging="243"/>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t>1. Движение на деца в други детски градини.</w:t>
            </w:r>
          </w:p>
          <w:p w:rsidR="006E19EE" w:rsidRPr="006E19EE" w:rsidRDefault="006E19EE" w:rsidP="006E19EE">
            <w:pPr>
              <w:tabs>
                <w:tab w:val="left" w:pos="243"/>
              </w:tabs>
              <w:autoSpaceDE w:val="0"/>
              <w:autoSpaceDN w:val="0"/>
              <w:adjustRightInd w:val="0"/>
              <w:spacing w:after="0" w:line="276" w:lineRule="auto"/>
              <w:ind w:left="243" w:hanging="243"/>
              <w:jc w:val="both"/>
              <w:rPr>
                <w:rFonts w:ascii="Times New Roman" w:eastAsia="Times New Roman" w:hAnsi="Times New Roman" w:cs="Times New Roman"/>
                <w:bCs/>
                <w:sz w:val="24"/>
                <w:szCs w:val="24"/>
              </w:rPr>
            </w:pPr>
          </w:p>
        </w:tc>
      </w:tr>
      <w:tr w:rsidR="006E19EE" w:rsidRPr="006E19EE" w:rsidTr="006E19EE">
        <w:trPr>
          <w:trHeight w:val="360"/>
        </w:trPr>
        <w:tc>
          <w:tcPr>
            <w:tcW w:w="8871" w:type="dxa"/>
            <w:gridSpan w:val="2"/>
            <w:shd w:val="clear" w:color="auto" w:fill="FFFFFF" w:themeFill="background1"/>
          </w:tcPr>
          <w:p w:rsidR="006E19EE" w:rsidRPr="006E19EE" w:rsidRDefault="006E19EE" w:rsidP="006E19EE">
            <w:pPr>
              <w:autoSpaceDE w:val="0"/>
              <w:autoSpaceDN w:val="0"/>
              <w:adjustRightInd w:val="0"/>
              <w:spacing w:after="0" w:line="276" w:lineRule="auto"/>
              <w:jc w:val="center"/>
              <w:rPr>
                <w:rFonts w:ascii="Times New Roman" w:eastAsia="Times New Roman" w:hAnsi="Times New Roman" w:cs="Times New Roman"/>
                <w:bCs/>
                <w:sz w:val="24"/>
                <w:szCs w:val="24"/>
              </w:rPr>
            </w:pPr>
            <w:r w:rsidRPr="006E19EE">
              <w:rPr>
                <w:rFonts w:ascii="Times New Roman" w:eastAsia="Times New Roman" w:hAnsi="Times New Roman" w:cs="Times New Roman"/>
                <w:b/>
                <w:bCs/>
                <w:sz w:val="24"/>
                <w:szCs w:val="24"/>
              </w:rPr>
              <w:t xml:space="preserve">Вътрешен потенциал </w:t>
            </w:r>
            <w:r w:rsidRPr="006E19EE">
              <w:rPr>
                <w:rFonts w:ascii="Times New Roman" w:eastAsia="Times New Roman" w:hAnsi="Times New Roman" w:cs="Times New Roman"/>
                <w:bCs/>
                <w:sz w:val="24"/>
                <w:szCs w:val="24"/>
              </w:rPr>
              <w:t>–</w:t>
            </w:r>
            <w:r w:rsidRPr="006E19EE">
              <w:rPr>
                <w:rFonts w:ascii="Times New Roman" w:eastAsia="Times New Roman" w:hAnsi="Times New Roman" w:cs="Times New Roman"/>
                <w:b/>
                <w:bCs/>
                <w:sz w:val="24"/>
                <w:szCs w:val="24"/>
              </w:rPr>
              <w:t xml:space="preserve"> възможности и перспективи</w:t>
            </w:r>
          </w:p>
        </w:tc>
      </w:tr>
      <w:tr w:rsidR="006E19EE" w:rsidRPr="006E19EE" w:rsidTr="006E19EE">
        <w:trPr>
          <w:trHeight w:val="1523"/>
        </w:trPr>
        <w:tc>
          <w:tcPr>
            <w:tcW w:w="8871" w:type="dxa"/>
            <w:gridSpan w:val="2"/>
            <w:shd w:val="clear" w:color="auto" w:fill="auto"/>
          </w:tcPr>
          <w:p w:rsidR="006E19EE" w:rsidRPr="006E19EE" w:rsidRDefault="006E19EE" w:rsidP="006E19EE">
            <w:pPr>
              <w:autoSpaceDE w:val="0"/>
              <w:autoSpaceDN w:val="0"/>
              <w:adjustRightInd w:val="0"/>
              <w:spacing w:after="120" w:line="276" w:lineRule="auto"/>
              <w:jc w:val="both"/>
              <w:rPr>
                <w:rFonts w:ascii="Times New Roman" w:eastAsia="Times New Roman" w:hAnsi="Times New Roman" w:cs="Times New Roman"/>
                <w:bCs/>
                <w:sz w:val="24"/>
                <w:szCs w:val="24"/>
              </w:rPr>
            </w:pPr>
            <w:r w:rsidRPr="006E19EE">
              <w:rPr>
                <w:rFonts w:ascii="Times New Roman" w:eastAsia="Times New Roman" w:hAnsi="Times New Roman" w:cs="Times New Roman"/>
                <w:bCs/>
                <w:sz w:val="24"/>
                <w:szCs w:val="24"/>
              </w:rPr>
              <w:lastRenderedPageBreak/>
              <w:t>1. Осигуряване на допълнително материално стимулиране на педагогическите специалисти и на непедагогическия персонал, съобразно приети вътрешни правила за организиране на работната заплата.</w:t>
            </w:r>
          </w:p>
          <w:p w:rsidR="006E19EE" w:rsidRPr="006E19EE" w:rsidRDefault="006E19EE" w:rsidP="006E19EE">
            <w:pPr>
              <w:autoSpaceDE w:val="0"/>
              <w:autoSpaceDN w:val="0"/>
              <w:adjustRightInd w:val="0"/>
              <w:spacing w:after="120" w:line="276" w:lineRule="auto"/>
              <w:ind w:left="284" w:hanging="284"/>
              <w:jc w:val="both"/>
              <w:rPr>
                <w:rFonts w:ascii="Times New Roman" w:eastAsia="Times New Roman" w:hAnsi="Times New Roman" w:cs="Times New Roman"/>
                <w:b/>
                <w:bCs/>
                <w:sz w:val="24"/>
                <w:szCs w:val="24"/>
              </w:rPr>
            </w:pPr>
            <w:r w:rsidRPr="006E19EE">
              <w:rPr>
                <w:rFonts w:ascii="Times New Roman" w:eastAsia="Times New Roman" w:hAnsi="Times New Roman" w:cs="Times New Roman"/>
                <w:bCs/>
                <w:sz w:val="24"/>
                <w:szCs w:val="24"/>
              </w:rPr>
              <w:t>2. Ангажиране на родителите за участие със собствен труд и принос за обновяване на МТБ</w:t>
            </w:r>
          </w:p>
        </w:tc>
      </w:tr>
    </w:tbl>
    <w:p w:rsidR="006E19EE" w:rsidRPr="006E19EE" w:rsidRDefault="006E19EE" w:rsidP="006E19EE">
      <w:pPr>
        <w:autoSpaceDE w:val="0"/>
        <w:autoSpaceDN w:val="0"/>
        <w:adjustRightInd w:val="0"/>
        <w:spacing w:after="0" w:line="276" w:lineRule="auto"/>
        <w:jc w:val="both"/>
        <w:rPr>
          <w:rFonts w:ascii="Times New Roman" w:eastAsia="Calibri" w:hAnsi="Times New Roman" w:cs="Times New Roman"/>
          <w:bCs/>
          <w:sz w:val="24"/>
          <w:szCs w:val="24"/>
          <w:lang w:val="ru-RU"/>
        </w:rPr>
      </w:pPr>
    </w:p>
    <w:p w:rsidR="006E19EE" w:rsidRPr="006E19EE" w:rsidRDefault="006E19EE" w:rsidP="006E19EE">
      <w:pPr>
        <w:autoSpaceDE w:val="0"/>
        <w:autoSpaceDN w:val="0"/>
        <w:adjustRightInd w:val="0"/>
        <w:spacing w:after="120" w:line="276" w:lineRule="auto"/>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ІІІ. Анализ и оценка на факторите на външната – макро среда</w:t>
      </w:r>
    </w:p>
    <w:p w:rsidR="006E19EE" w:rsidRPr="006E19EE" w:rsidRDefault="006E19EE" w:rsidP="006E19EE">
      <w:pPr>
        <w:autoSpaceDE w:val="0"/>
        <w:autoSpaceDN w:val="0"/>
        <w:adjustRightInd w:val="0"/>
        <w:spacing w:after="0" w:line="276" w:lineRule="auto"/>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1. Социално-икономически анализ</w:t>
      </w:r>
    </w:p>
    <w:p w:rsidR="006E19EE" w:rsidRPr="006E19EE" w:rsidRDefault="006E19EE" w:rsidP="006E19EE">
      <w:pPr>
        <w:autoSpaceDE w:val="0"/>
        <w:autoSpaceDN w:val="0"/>
        <w:adjustRightInd w:val="0"/>
        <w:spacing w:before="120" w:after="120" w:line="276" w:lineRule="auto"/>
        <w:ind w:firstLine="56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 xml:space="preserve">През последните години се положиха значителни усилия от държавата и общината за разширяване обхвата на децата в детските градини. Изграждането на хармонична и разнообразна образователна среда за осигуряване на равнопоставеност и достъп до качествено образование е основен приоритет. Осъществен е интензивен процес на интегрирано обучение на децата със специални образователни потребности (СОП). </w:t>
      </w:r>
    </w:p>
    <w:p w:rsidR="006E19EE" w:rsidRPr="006E19EE" w:rsidRDefault="006E19EE" w:rsidP="006E19EE">
      <w:pPr>
        <w:autoSpaceDE w:val="0"/>
        <w:autoSpaceDN w:val="0"/>
        <w:adjustRightInd w:val="0"/>
        <w:spacing w:after="120" w:line="276" w:lineRule="auto"/>
        <w:ind w:firstLine="567"/>
        <w:jc w:val="both"/>
        <w:rPr>
          <w:rFonts w:ascii="Times New Roman" w:eastAsia="Calibri" w:hAnsi="Times New Roman" w:cs="Times New Roman"/>
          <w:b/>
          <w:bCs/>
          <w:sz w:val="24"/>
          <w:szCs w:val="24"/>
        </w:rPr>
      </w:pPr>
      <w:r w:rsidRPr="006E19EE">
        <w:rPr>
          <w:rFonts w:ascii="Times New Roman" w:eastAsia="Calibri" w:hAnsi="Times New Roman" w:cs="Times New Roman"/>
          <w:bCs/>
          <w:sz w:val="24"/>
          <w:szCs w:val="24"/>
        </w:rPr>
        <w:t>Обществените очаквания за качествено образование обикновено се свързват с разбирането за устойчива образователна система, която осигурява знанията, необходими за пълноценното интегриране на детето, бъдещият млад човек в обществото. Интелигентният и приобщаващ растеж зависи от действията, предприемани в рамките на системата за учене през целия живот, насочени към развиване на ключови компетентности и постигане на определено качество на резултатите от обучението и възпитанието в съответствие с потребностите на всички деца. Това разбиране предопределя една по-съвременна концепция за съдържанието на предучилищното образование. Има нови ориентири за подобряване качеството на образование, чрез използване на иновативни методи, технологии  и извеждане на съвременни ключови компетентности, които да подготвят човека за справянето му в конкурентната среда още от ранна детска възраст</w:t>
      </w:r>
      <w:r w:rsidRPr="006E19EE">
        <w:rPr>
          <w:rFonts w:ascii="Times New Roman" w:eastAsia="Calibri" w:hAnsi="Times New Roman" w:cs="Times New Roman"/>
          <w:b/>
          <w:bCs/>
          <w:sz w:val="24"/>
          <w:szCs w:val="24"/>
        </w:rPr>
        <w:t>.</w:t>
      </w:r>
    </w:p>
    <w:p w:rsidR="006E19EE" w:rsidRPr="006E19EE" w:rsidRDefault="006E19EE" w:rsidP="006E19EE">
      <w:pPr>
        <w:autoSpaceDE w:val="0"/>
        <w:autoSpaceDN w:val="0"/>
        <w:adjustRightInd w:val="0"/>
        <w:spacing w:after="0" w:line="300" w:lineRule="exact"/>
        <w:jc w:val="both"/>
        <w:rPr>
          <w:rFonts w:ascii="Times New Roman" w:eastAsia="Calibri" w:hAnsi="Times New Roman" w:cs="Times New Roman"/>
          <w:bCs/>
          <w:sz w:val="24"/>
          <w:szCs w:val="24"/>
        </w:rPr>
      </w:pPr>
      <w:r w:rsidRPr="006E19EE">
        <w:rPr>
          <w:rFonts w:ascii="Times New Roman" w:eastAsia="Calibri" w:hAnsi="Times New Roman" w:cs="Times New Roman"/>
          <w:b/>
          <w:bCs/>
          <w:sz w:val="24"/>
          <w:szCs w:val="24"/>
        </w:rPr>
        <w:t>2. Партньорства и взаимодействия на детската градина със семейството и останалите представители на социалната среда</w:t>
      </w:r>
    </w:p>
    <w:p w:rsidR="006E19EE" w:rsidRPr="006E19EE" w:rsidRDefault="006E19EE" w:rsidP="006E19EE">
      <w:pPr>
        <w:spacing w:after="0" w:line="240" w:lineRule="auto"/>
        <w:ind w:firstLine="567"/>
        <w:rPr>
          <w:rFonts w:ascii="Calibri" w:eastAsia="Calibri" w:hAnsi="Calibri" w:cs="Times New Roman"/>
          <w:b/>
          <w:lang w:eastAsia="bg-BG"/>
        </w:rPr>
      </w:pPr>
    </w:p>
    <w:p w:rsidR="006E19EE" w:rsidRPr="006E19EE" w:rsidRDefault="006E19EE" w:rsidP="006E19EE">
      <w:pPr>
        <w:spacing w:after="120" w:line="276" w:lineRule="auto"/>
        <w:ind w:firstLine="567"/>
        <w:jc w:val="both"/>
        <w:rPr>
          <w:rFonts w:ascii="Times New Roman" w:eastAsia="Calibri" w:hAnsi="Times New Roman" w:cs="Times New Roman"/>
          <w:sz w:val="24"/>
          <w:szCs w:val="24"/>
          <w:lang w:eastAsia="bg-BG"/>
        </w:rPr>
      </w:pPr>
      <w:r w:rsidRPr="006E19EE">
        <w:rPr>
          <w:rFonts w:ascii="Times New Roman" w:eastAsia="Calibri" w:hAnsi="Times New Roman" w:cs="Times New Roman"/>
          <w:sz w:val="24"/>
          <w:szCs w:val="24"/>
          <w:lang w:eastAsia="bg-BG"/>
        </w:rPr>
        <w:t xml:space="preserve">Сътрудничеството със семейството като един работещ екип е в основата на иновационните търсения на </w:t>
      </w:r>
      <w:r w:rsidRPr="006E19EE">
        <w:rPr>
          <w:rFonts w:ascii="Times New Roman" w:eastAsia="Times New Roman" w:hAnsi="Times New Roman" w:cs="Times New Roman"/>
          <w:sz w:val="24"/>
          <w:szCs w:val="24"/>
          <w:lang w:eastAsia="bg-BG"/>
        </w:rPr>
        <w:t>ДГ „Мати Рубенова“</w:t>
      </w:r>
      <w:r w:rsidRPr="006E19EE">
        <w:rPr>
          <w:rFonts w:ascii="Times New Roman" w:eastAsia="Calibri" w:hAnsi="Times New Roman" w:cs="Times New Roman"/>
          <w:sz w:val="24"/>
          <w:szCs w:val="24"/>
          <w:lang w:eastAsia="bg-BG"/>
        </w:rPr>
        <w:t xml:space="preserve">, за споделяне отговорността при обучението и възпитанието на децата. Традициите ни в работата със семейството са за изграждане на позитивна среда, ориентирана към потребностите на детето. </w:t>
      </w:r>
    </w:p>
    <w:p w:rsidR="006E19EE" w:rsidRPr="006E19EE" w:rsidRDefault="006E19EE" w:rsidP="006E19EE">
      <w:pPr>
        <w:spacing w:after="120" w:line="276" w:lineRule="auto"/>
        <w:ind w:firstLine="567"/>
        <w:jc w:val="both"/>
        <w:rPr>
          <w:rFonts w:ascii="Times New Roman" w:eastAsia="Calibri" w:hAnsi="Times New Roman" w:cs="Times New Roman"/>
          <w:sz w:val="24"/>
          <w:szCs w:val="24"/>
          <w:lang w:eastAsia="bg-BG"/>
        </w:rPr>
      </w:pPr>
      <w:r w:rsidRPr="006E19EE">
        <w:rPr>
          <w:rFonts w:ascii="Times New Roman" w:eastAsia="Calibri" w:hAnsi="Times New Roman" w:cs="Times New Roman"/>
          <w:sz w:val="24"/>
          <w:szCs w:val="24"/>
          <w:lang w:eastAsia="bg-BG"/>
        </w:rPr>
        <w:t>Това партньорство ще продължи и в бъдеще, с разнообразни форми на взаимодействие в отворена образователна среда.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6E19EE" w:rsidRPr="006E19EE" w:rsidTr="006E19EE">
        <w:tc>
          <w:tcPr>
            <w:tcW w:w="4435" w:type="dxa"/>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sz w:val="24"/>
                <w:szCs w:val="24"/>
              </w:rPr>
              <w:t xml:space="preserve">Силни страни </w:t>
            </w:r>
          </w:p>
        </w:tc>
        <w:tc>
          <w:tcPr>
            <w:tcW w:w="4436" w:type="dxa"/>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sz w:val="24"/>
                <w:szCs w:val="24"/>
              </w:rPr>
              <w:t>Затруднения</w:t>
            </w:r>
          </w:p>
        </w:tc>
      </w:tr>
      <w:tr w:rsidR="006E19EE" w:rsidRPr="006E19EE" w:rsidTr="006E19EE">
        <w:trPr>
          <w:trHeight w:val="203"/>
        </w:trPr>
        <w:tc>
          <w:tcPr>
            <w:tcW w:w="4435" w:type="dxa"/>
            <w:shd w:val="clear" w:color="auto" w:fill="FFFFFF" w:themeFill="background1"/>
          </w:tcPr>
          <w:p w:rsidR="006E19EE" w:rsidRPr="006E19EE" w:rsidRDefault="006E19EE" w:rsidP="006E19EE">
            <w:p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1. Педагогическият екип работи в тясно сътрудничество и партньорство с представителите на родителската общност.</w:t>
            </w:r>
          </w:p>
          <w:p w:rsidR="006E19EE" w:rsidRPr="006E19EE" w:rsidRDefault="006E19EE" w:rsidP="006E19EE">
            <w:p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2. Участия в общински мероприятия.</w:t>
            </w:r>
          </w:p>
          <w:p w:rsidR="006E19EE" w:rsidRPr="006E19EE" w:rsidRDefault="006E19EE" w:rsidP="006E19EE">
            <w:p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lastRenderedPageBreak/>
              <w:t>3. Взаимодействие с културни и държавни институции.</w:t>
            </w:r>
          </w:p>
          <w:p w:rsidR="006E19EE" w:rsidRPr="006E19EE" w:rsidRDefault="006E19EE" w:rsidP="006E19EE">
            <w:p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4. Установени традиции в приемстве-ността с началните общообразовател-ни училища.</w:t>
            </w:r>
          </w:p>
        </w:tc>
        <w:tc>
          <w:tcPr>
            <w:tcW w:w="4436" w:type="dxa"/>
            <w:shd w:val="clear" w:color="auto" w:fill="auto"/>
          </w:tcPr>
          <w:p w:rsidR="006E19EE" w:rsidRPr="006E19EE" w:rsidRDefault="006E19EE" w:rsidP="006E19EE">
            <w:pPr>
              <w:tabs>
                <w:tab w:val="left" w:pos="243"/>
              </w:tabs>
              <w:autoSpaceDE w:val="0"/>
              <w:autoSpaceDN w:val="0"/>
              <w:adjustRightInd w:val="0"/>
              <w:spacing w:after="120" w:line="276" w:lineRule="auto"/>
              <w:ind w:left="283" w:hanging="283"/>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lastRenderedPageBreak/>
              <w:t>1. Трудно активизиране на родителите за включването им в живота на детската градина: „Ден на отворени врати“, участие на родители в срещи с медицинския персонал и др.</w:t>
            </w:r>
          </w:p>
          <w:p w:rsidR="006E19EE" w:rsidRPr="006E19EE" w:rsidRDefault="006E19EE" w:rsidP="006E19EE">
            <w:pPr>
              <w:tabs>
                <w:tab w:val="left" w:pos="243"/>
              </w:tabs>
              <w:autoSpaceDE w:val="0"/>
              <w:autoSpaceDN w:val="0"/>
              <w:adjustRightInd w:val="0"/>
              <w:spacing w:after="120" w:line="276" w:lineRule="auto"/>
              <w:ind w:left="283" w:hanging="283"/>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lastRenderedPageBreak/>
              <w:t>2. По-добра информираност на родителите за обучението, когато това се налага.</w:t>
            </w:r>
          </w:p>
          <w:p w:rsidR="006E19EE" w:rsidRPr="006E19EE" w:rsidRDefault="006E19EE" w:rsidP="006E19EE">
            <w:pPr>
              <w:tabs>
                <w:tab w:val="left" w:pos="243"/>
              </w:tabs>
              <w:autoSpaceDE w:val="0"/>
              <w:autoSpaceDN w:val="0"/>
              <w:adjustRightInd w:val="0"/>
              <w:spacing w:after="120" w:line="276" w:lineRule="auto"/>
              <w:ind w:left="283" w:hanging="283"/>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3. Осъществяване на контакт с началния учител поел децата в първи клас, относно резултатите от входно ниво на записаните в училище деца.</w:t>
            </w:r>
          </w:p>
        </w:tc>
      </w:tr>
      <w:tr w:rsidR="006E19EE" w:rsidRPr="006E19EE" w:rsidTr="006E19EE">
        <w:trPr>
          <w:trHeight w:val="345"/>
        </w:trPr>
        <w:tc>
          <w:tcPr>
            <w:tcW w:w="8871" w:type="dxa"/>
            <w:gridSpan w:val="2"/>
            <w:shd w:val="clear" w:color="auto" w:fill="FFFFFF" w:themeFill="background1"/>
          </w:tcPr>
          <w:p w:rsidR="006E19EE" w:rsidRPr="006E19EE" w:rsidRDefault="006E19EE" w:rsidP="006E19EE">
            <w:pPr>
              <w:autoSpaceDE w:val="0"/>
              <w:autoSpaceDN w:val="0"/>
              <w:adjustRightInd w:val="0"/>
              <w:spacing w:after="0" w:line="276" w:lineRule="auto"/>
              <w:ind w:firstLine="397"/>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sz w:val="24"/>
                <w:szCs w:val="24"/>
              </w:rPr>
              <w:lastRenderedPageBreak/>
              <w:t>Вътрешен потенциал – възможности и перспективи:</w:t>
            </w:r>
          </w:p>
        </w:tc>
      </w:tr>
      <w:tr w:rsidR="006E19EE" w:rsidRPr="006E19EE" w:rsidTr="006E19EE">
        <w:trPr>
          <w:trHeight w:val="2187"/>
        </w:trPr>
        <w:tc>
          <w:tcPr>
            <w:tcW w:w="8871" w:type="dxa"/>
            <w:gridSpan w:val="2"/>
            <w:shd w:val="clear" w:color="auto" w:fill="auto"/>
          </w:tcPr>
          <w:p w:rsidR="006E19EE" w:rsidRPr="006E19EE" w:rsidRDefault="006E19EE" w:rsidP="0026142F">
            <w:pPr>
              <w:numPr>
                <w:ilvl w:val="0"/>
                <w:numId w:val="12"/>
              </w:numPr>
              <w:autoSpaceDE w:val="0"/>
              <w:autoSpaceDN w:val="0"/>
              <w:adjustRightInd w:val="0"/>
              <w:spacing w:after="120" w:line="276" w:lineRule="auto"/>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 xml:space="preserve">Сътрудничество и взаимопомощ със семейството чрез нетрадиционни форми – тренинг, уъркшоп, работни срещи и др. </w:t>
            </w:r>
          </w:p>
          <w:p w:rsidR="006E19EE" w:rsidRPr="006E19EE" w:rsidRDefault="006E19EE" w:rsidP="0026142F">
            <w:pPr>
              <w:numPr>
                <w:ilvl w:val="0"/>
                <w:numId w:val="12"/>
              </w:numPr>
              <w:autoSpaceDE w:val="0"/>
              <w:autoSpaceDN w:val="0"/>
              <w:adjustRightInd w:val="0"/>
              <w:spacing w:after="120" w:line="276" w:lineRule="auto"/>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 xml:space="preserve">Утвърждаване на създадена система за обмен на информация със семейството и училището. </w:t>
            </w:r>
          </w:p>
          <w:p w:rsidR="006E19EE" w:rsidRPr="006E19EE" w:rsidRDefault="006E19EE" w:rsidP="0026142F">
            <w:pPr>
              <w:numPr>
                <w:ilvl w:val="0"/>
                <w:numId w:val="12"/>
              </w:numPr>
              <w:autoSpaceDE w:val="0"/>
              <w:autoSpaceDN w:val="0"/>
              <w:adjustRightInd w:val="0"/>
              <w:spacing w:after="120" w:line="276" w:lineRule="auto"/>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Създаване на система за външна изява на деца и учители.</w:t>
            </w:r>
          </w:p>
          <w:p w:rsidR="006E19EE" w:rsidRPr="006E19EE" w:rsidRDefault="006E19EE" w:rsidP="0026142F">
            <w:pPr>
              <w:numPr>
                <w:ilvl w:val="0"/>
                <w:numId w:val="12"/>
              </w:numPr>
              <w:autoSpaceDE w:val="0"/>
              <w:autoSpaceDN w:val="0"/>
              <w:adjustRightInd w:val="0"/>
              <w:spacing w:after="120" w:line="276" w:lineRule="auto"/>
              <w:ind w:left="284" w:hanging="284"/>
              <w:jc w:val="both"/>
              <w:rPr>
                <w:rFonts w:ascii="Times New Roman" w:eastAsia="Times New Roman" w:hAnsi="Times New Roman" w:cs="Times New Roman"/>
                <w:bCs/>
                <w:sz w:val="24"/>
                <w:szCs w:val="20"/>
              </w:rPr>
            </w:pPr>
            <w:r w:rsidRPr="006E19EE">
              <w:rPr>
                <w:rFonts w:ascii="Times New Roman" w:eastAsia="Times New Roman" w:hAnsi="Times New Roman" w:cs="Times New Roman"/>
                <w:bCs/>
                <w:sz w:val="24"/>
                <w:szCs w:val="20"/>
              </w:rPr>
              <w:t>Наличие на ресурс за разширяване на дигиталното оборудване и модернизация на детското заведение.</w:t>
            </w:r>
          </w:p>
        </w:tc>
      </w:tr>
    </w:tbl>
    <w:p w:rsidR="006E19EE" w:rsidRPr="006E19EE" w:rsidRDefault="006E19EE" w:rsidP="006E19EE">
      <w:pPr>
        <w:spacing w:after="0" w:line="240" w:lineRule="auto"/>
        <w:rPr>
          <w:rFonts w:ascii="Calibri" w:eastAsia="Calibri" w:hAnsi="Calibri" w:cs="Times New Roman"/>
          <w:u w:val="single"/>
          <w:lang w:eastAsia="bg-BG"/>
        </w:rPr>
      </w:pPr>
    </w:p>
    <w:p w:rsidR="006E19EE" w:rsidRPr="006E19EE" w:rsidRDefault="006E19EE" w:rsidP="006E19EE">
      <w:pPr>
        <w:spacing w:after="0" w:line="240" w:lineRule="auto"/>
        <w:rPr>
          <w:rFonts w:ascii="Times New Roman" w:eastAsia="Calibri" w:hAnsi="Times New Roman" w:cs="Times New Roman"/>
          <w:b/>
          <w:sz w:val="24"/>
          <w:szCs w:val="24"/>
          <w:lang w:eastAsia="bg-BG"/>
        </w:rPr>
      </w:pPr>
      <w:r w:rsidRPr="006E19EE">
        <w:rPr>
          <w:rFonts w:ascii="Times New Roman" w:eastAsia="Calibri" w:hAnsi="Times New Roman" w:cs="Times New Roman"/>
          <w:b/>
          <w:sz w:val="24"/>
          <w:szCs w:val="24"/>
          <w:lang w:eastAsia="bg-BG"/>
        </w:rPr>
        <w:t>3. Авторитет на детската градина „</w:t>
      </w:r>
      <w:r w:rsidRPr="006E19EE">
        <w:rPr>
          <w:rFonts w:ascii="Times New Roman" w:eastAsia="Calibri" w:hAnsi="Times New Roman" w:cs="Times New Roman"/>
          <w:b/>
          <w:color w:val="000000"/>
          <w:sz w:val="24"/>
          <w:szCs w:val="24"/>
          <w:lang w:eastAsia="bg-BG"/>
        </w:rPr>
        <w:t>Мати Рубенова</w:t>
      </w:r>
      <w:r w:rsidRPr="006E19EE">
        <w:rPr>
          <w:rFonts w:ascii="Times New Roman" w:eastAsia="Calibri" w:hAnsi="Times New Roman" w:cs="Times New Roman"/>
          <w:b/>
          <w:sz w:val="24"/>
          <w:szCs w:val="24"/>
          <w:lang w:eastAsia="bg-BG"/>
        </w:rPr>
        <w:t>“ сред обществеността</w:t>
      </w:r>
    </w:p>
    <w:p w:rsidR="006E19EE" w:rsidRPr="006E19EE" w:rsidRDefault="006E19EE" w:rsidP="006E19EE">
      <w:pPr>
        <w:spacing w:before="120" w:after="0" w:line="276" w:lineRule="auto"/>
        <w:ind w:firstLine="567"/>
        <w:jc w:val="both"/>
        <w:rPr>
          <w:rFonts w:ascii="Times New Roman" w:eastAsia="Calibri" w:hAnsi="Times New Roman" w:cs="Times New Roman"/>
          <w:sz w:val="24"/>
          <w:szCs w:val="24"/>
          <w:lang w:eastAsia="bg-BG"/>
        </w:rPr>
      </w:pPr>
      <w:r w:rsidRPr="006E19EE">
        <w:rPr>
          <w:rFonts w:ascii="Times New Roman" w:eastAsia="Calibri" w:hAnsi="Times New Roman" w:cs="Times New Roman"/>
          <w:sz w:val="24"/>
          <w:szCs w:val="24"/>
          <w:lang w:eastAsia="bg-BG"/>
        </w:rPr>
        <w:t>Детската градина е с утвърден авторитет в образователното пространство на общинско, доказала своя иновативен потенциал и креативни идеи и работни срещи.</w:t>
      </w:r>
    </w:p>
    <w:p w:rsidR="006E19EE" w:rsidRPr="006E19EE" w:rsidRDefault="006E19EE" w:rsidP="006E19EE">
      <w:pPr>
        <w:spacing w:after="0" w:line="240" w:lineRule="auto"/>
        <w:rPr>
          <w:rFonts w:ascii="Calibri" w:eastAsia="Calibri" w:hAnsi="Calibri" w:cs="Times New Roman"/>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5"/>
        <w:gridCol w:w="4436"/>
      </w:tblGrid>
      <w:tr w:rsidR="006E19EE" w:rsidRPr="006E19EE" w:rsidTr="006E19EE">
        <w:tc>
          <w:tcPr>
            <w:tcW w:w="4435" w:type="dxa"/>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sz w:val="24"/>
                <w:szCs w:val="24"/>
              </w:rPr>
              <w:t xml:space="preserve">Силни страни </w:t>
            </w:r>
          </w:p>
        </w:tc>
        <w:tc>
          <w:tcPr>
            <w:tcW w:w="4436" w:type="dxa"/>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
                <w:bCs/>
                <w:sz w:val="24"/>
                <w:szCs w:val="24"/>
              </w:rPr>
            </w:pPr>
            <w:r w:rsidRPr="006E19EE">
              <w:rPr>
                <w:rFonts w:ascii="Times New Roman" w:eastAsia="Times New Roman" w:hAnsi="Times New Roman" w:cs="Times New Roman"/>
                <w:b/>
                <w:bCs/>
                <w:sz w:val="24"/>
                <w:szCs w:val="24"/>
              </w:rPr>
              <w:t>Затрудняващи моменти</w:t>
            </w:r>
          </w:p>
        </w:tc>
      </w:tr>
      <w:tr w:rsidR="006E19EE" w:rsidRPr="006E19EE" w:rsidTr="006E19EE">
        <w:trPr>
          <w:trHeight w:val="203"/>
        </w:trPr>
        <w:tc>
          <w:tcPr>
            <w:tcW w:w="4435" w:type="dxa"/>
            <w:shd w:val="clear" w:color="auto" w:fill="auto"/>
          </w:tcPr>
          <w:p w:rsidR="006E19EE" w:rsidRPr="006E19EE" w:rsidRDefault="006E19EE" w:rsidP="0026142F">
            <w:pPr>
              <w:numPr>
                <w:ilvl w:val="0"/>
                <w:numId w:val="13"/>
              </w:num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Детската градина е утвърден център за иновации в предучилищното образование на територията на общината</w:t>
            </w:r>
          </w:p>
          <w:p w:rsidR="006E19EE" w:rsidRPr="006E19EE" w:rsidRDefault="006E19EE" w:rsidP="0026142F">
            <w:pPr>
              <w:numPr>
                <w:ilvl w:val="0"/>
                <w:numId w:val="13"/>
              </w:num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Утвърден център за работа с институциите на всички нива за поемане на отговорности при възпитанието, обучението и социализацията на децата</w:t>
            </w:r>
          </w:p>
          <w:p w:rsidR="006E19EE" w:rsidRPr="006E19EE" w:rsidRDefault="006E19EE" w:rsidP="0026142F">
            <w:pPr>
              <w:numPr>
                <w:ilvl w:val="0"/>
                <w:numId w:val="13"/>
              </w:num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Резултатите от постиженията на деца и учители стават достояние на обществеността чрез официален сайт на детската градина, медиите.</w:t>
            </w:r>
          </w:p>
        </w:tc>
        <w:tc>
          <w:tcPr>
            <w:tcW w:w="4436" w:type="dxa"/>
            <w:shd w:val="clear" w:color="auto" w:fill="auto"/>
          </w:tcPr>
          <w:p w:rsidR="006E19EE" w:rsidRPr="006E19EE" w:rsidRDefault="006E19EE" w:rsidP="0026142F">
            <w:pPr>
              <w:numPr>
                <w:ilvl w:val="0"/>
                <w:numId w:val="20"/>
              </w:numPr>
              <w:spacing w:after="120" w:line="276" w:lineRule="auto"/>
              <w:ind w:left="243" w:hanging="243"/>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Недостатъчни средства за популяризиране на добри практики и участие в педагогически форуми.</w:t>
            </w:r>
          </w:p>
          <w:p w:rsidR="006E19EE" w:rsidRPr="006E19EE" w:rsidRDefault="006E19EE" w:rsidP="0026142F">
            <w:pPr>
              <w:numPr>
                <w:ilvl w:val="0"/>
                <w:numId w:val="20"/>
              </w:numPr>
              <w:spacing w:after="120" w:line="276" w:lineRule="auto"/>
              <w:ind w:left="243" w:hanging="243"/>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Недостатъчна ангажираност и инициативност на отделни педагогически специалисти в разработването на проекти.</w:t>
            </w:r>
          </w:p>
          <w:p w:rsidR="006E19EE" w:rsidRPr="006E19EE" w:rsidRDefault="006E19EE" w:rsidP="0026142F">
            <w:pPr>
              <w:numPr>
                <w:ilvl w:val="0"/>
                <w:numId w:val="20"/>
              </w:numPr>
              <w:spacing w:after="120" w:line="276" w:lineRule="auto"/>
              <w:ind w:left="243" w:hanging="243"/>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Недостатъчно балансирано участие на педагогическите специалисти в реализирането на проекти.</w:t>
            </w:r>
          </w:p>
          <w:p w:rsidR="006E19EE" w:rsidRPr="006E19EE" w:rsidRDefault="006E19EE" w:rsidP="0026142F">
            <w:pPr>
              <w:numPr>
                <w:ilvl w:val="0"/>
                <w:numId w:val="20"/>
              </w:numPr>
              <w:spacing w:after="120" w:line="240" w:lineRule="auto"/>
              <w:ind w:left="243" w:hanging="243"/>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Слаба ангажираност на родителите в изпълнението на национални програми и проекти на детската градина.</w:t>
            </w:r>
          </w:p>
        </w:tc>
      </w:tr>
      <w:tr w:rsidR="006E19EE" w:rsidRPr="006E19EE" w:rsidTr="006E19EE">
        <w:trPr>
          <w:trHeight w:val="315"/>
        </w:trPr>
        <w:tc>
          <w:tcPr>
            <w:tcW w:w="8871" w:type="dxa"/>
            <w:gridSpan w:val="2"/>
            <w:shd w:val="clear" w:color="auto" w:fill="FFFFFF" w:themeFill="background1"/>
          </w:tcPr>
          <w:p w:rsidR="006E19EE" w:rsidRPr="006E19EE" w:rsidRDefault="006E19EE" w:rsidP="006E19EE">
            <w:pPr>
              <w:autoSpaceDE w:val="0"/>
              <w:autoSpaceDN w:val="0"/>
              <w:adjustRightInd w:val="0"/>
              <w:spacing w:after="0" w:line="300" w:lineRule="exact"/>
              <w:jc w:val="center"/>
              <w:rPr>
                <w:rFonts w:ascii="Times New Roman" w:eastAsia="Times New Roman" w:hAnsi="Times New Roman" w:cs="Times New Roman"/>
                <w:bCs/>
                <w:sz w:val="24"/>
                <w:szCs w:val="20"/>
              </w:rPr>
            </w:pPr>
            <w:r w:rsidRPr="006E19EE">
              <w:rPr>
                <w:rFonts w:ascii="Times New Roman" w:eastAsia="Times New Roman" w:hAnsi="Times New Roman" w:cs="Times New Roman"/>
                <w:b/>
                <w:bCs/>
                <w:sz w:val="24"/>
                <w:szCs w:val="24"/>
              </w:rPr>
              <w:t>Вътрешен потенциал – възможности и перспективи:</w:t>
            </w:r>
          </w:p>
        </w:tc>
      </w:tr>
      <w:tr w:rsidR="006E19EE" w:rsidRPr="006E19EE" w:rsidTr="006E19EE">
        <w:trPr>
          <w:trHeight w:val="2142"/>
        </w:trPr>
        <w:tc>
          <w:tcPr>
            <w:tcW w:w="8871" w:type="dxa"/>
            <w:gridSpan w:val="2"/>
            <w:shd w:val="clear" w:color="auto" w:fill="auto"/>
          </w:tcPr>
          <w:p w:rsidR="006E19EE" w:rsidRPr="006E19EE" w:rsidRDefault="006E19EE" w:rsidP="0026142F">
            <w:pPr>
              <w:numPr>
                <w:ilvl w:val="0"/>
                <w:numId w:val="14"/>
              </w:num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lastRenderedPageBreak/>
              <w:t>Добро популяризиране на добър педагогически опит.</w:t>
            </w:r>
          </w:p>
          <w:p w:rsidR="006E19EE" w:rsidRPr="006E19EE" w:rsidRDefault="006E19EE" w:rsidP="0026142F">
            <w:pPr>
              <w:numPr>
                <w:ilvl w:val="0"/>
                <w:numId w:val="14"/>
              </w:num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Прилагане на иновативни и по-ефективни форми за работа и взаимодействие с родителите с цел приобщаването им към живота в детската градина.</w:t>
            </w:r>
          </w:p>
          <w:p w:rsidR="006E19EE" w:rsidRPr="006E19EE" w:rsidRDefault="006E19EE" w:rsidP="0026142F">
            <w:pPr>
              <w:numPr>
                <w:ilvl w:val="0"/>
                <w:numId w:val="14"/>
              </w:numPr>
              <w:spacing w:after="120" w:line="276" w:lineRule="auto"/>
              <w:ind w:left="284" w:hanging="284"/>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Поддържане и обогатяване на сайта на детската градина с актуална информация за живота в детската градина.</w:t>
            </w:r>
          </w:p>
        </w:tc>
      </w:tr>
    </w:tbl>
    <w:p w:rsidR="006E19EE" w:rsidRPr="006E19EE" w:rsidRDefault="006E19EE" w:rsidP="006E19EE">
      <w:pPr>
        <w:autoSpaceDE w:val="0"/>
        <w:autoSpaceDN w:val="0"/>
        <w:adjustRightInd w:val="0"/>
        <w:spacing w:after="0" w:line="300" w:lineRule="exact"/>
        <w:jc w:val="both"/>
        <w:rPr>
          <w:rFonts w:ascii="Calibri" w:eastAsia="Calibri" w:hAnsi="Calibri" w:cs="Times New Roman"/>
          <w:bCs/>
          <w:sz w:val="24"/>
          <w:szCs w:val="24"/>
        </w:rPr>
      </w:pPr>
    </w:p>
    <w:p w:rsidR="006E19EE" w:rsidRPr="006E19EE" w:rsidRDefault="006E19EE" w:rsidP="006E19EE">
      <w:pPr>
        <w:autoSpaceDE w:val="0"/>
        <w:autoSpaceDN w:val="0"/>
        <w:adjustRightInd w:val="0"/>
        <w:spacing w:after="120" w:line="300" w:lineRule="exact"/>
        <w:jc w:val="both"/>
        <w:rPr>
          <w:rFonts w:ascii="Times New Roman" w:eastAsia="Calibri" w:hAnsi="Times New Roman" w:cs="Times New Roman"/>
          <w:b/>
          <w:bCs/>
          <w:sz w:val="24"/>
          <w:szCs w:val="24"/>
        </w:rPr>
      </w:pPr>
      <w:bookmarkStart w:id="0" w:name="0.1_table04"/>
      <w:bookmarkEnd w:id="0"/>
      <w:r w:rsidRPr="006E19EE">
        <w:rPr>
          <w:rFonts w:ascii="Times New Roman" w:eastAsia="Calibri" w:hAnsi="Times New Roman" w:cs="Times New Roman"/>
          <w:b/>
          <w:bCs/>
          <w:sz w:val="24"/>
          <w:szCs w:val="24"/>
        </w:rPr>
        <w:t>4. Маркетингова политика на детската градина</w:t>
      </w:r>
    </w:p>
    <w:p w:rsidR="006E19EE" w:rsidRPr="006E19EE" w:rsidRDefault="006E19EE" w:rsidP="006E19EE">
      <w:pPr>
        <w:autoSpaceDE w:val="0"/>
        <w:autoSpaceDN w:val="0"/>
        <w:adjustRightInd w:val="0"/>
        <w:spacing w:after="120" w:line="276" w:lineRule="auto"/>
        <w:ind w:firstLine="567"/>
        <w:jc w:val="both"/>
        <w:rPr>
          <w:rFonts w:ascii="Times New Roman" w:eastAsia="Calibri" w:hAnsi="Times New Roman" w:cs="Times New Roman"/>
          <w:bCs/>
          <w:sz w:val="24"/>
        </w:rPr>
      </w:pPr>
      <w:r w:rsidRPr="006E19EE">
        <w:rPr>
          <w:rFonts w:ascii="Times New Roman" w:eastAsia="Calibri" w:hAnsi="Times New Roman" w:cs="Times New Roman"/>
          <w:bCs/>
          <w:sz w:val="24"/>
        </w:rPr>
        <w:t>Маркетинговата политика трябва да ориентира образователната институция към разбиране на потребностите на хората, създаване и предоставяне на качествени образователни услуги в съответствие с държавните образователни стандарти, постигане на удовлетворение на децата и техните родители.</w:t>
      </w:r>
    </w:p>
    <w:p w:rsidR="006E19EE" w:rsidRPr="006E19EE" w:rsidRDefault="006E19EE" w:rsidP="006E19EE">
      <w:pPr>
        <w:autoSpaceDE w:val="0"/>
        <w:autoSpaceDN w:val="0"/>
        <w:adjustRightInd w:val="0"/>
        <w:spacing w:after="120" w:line="276" w:lineRule="auto"/>
        <w:ind w:firstLine="567"/>
        <w:jc w:val="both"/>
        <w:rPr>
          <w:rFonts w:ascii="Times New Roman" w:eastAsia="Calibri" w:hAnsi="Times New Roman" w:cs="Times New Roman"/>
          <w:bCs/>
          <w:sz w:val="24"/>
        </w:rPr>
      </w:pPr>
      <w:r w:rsidRPr="006E19EE">
        <w:rPr>
          <w:rFonts w:ascii="Times New Roman" w:eastAsia="Calibri" w:hAnsi="Times New Roman" w:cs="Times New Roman"/>
          <w:bCs/>
          <w:sz w:val="24"/>
        </w:rPr>
        <w:t>Маркетинговата политика се основава върху разнообразни положения в системата на образованието и потребностите на обществото.</w:t>
      </w:r>
    </w:p>
    <w:p w:rsidR="006E19EE" w:rsidRPr="006E19EE" w:rsidRDefault="006E19EE" w:rsidP="006E19EE">
      <w:pPr>
        <w:autoSpaceDE w:val="0"/>
        <w:autoSpaceDN w:val="0"/>
        <w:adjustRightInd w:val="0"/>
        <w:spacing w:after="120" w:line="276" w:lineRule="auto"/>
        <w:ind w:firstLine="56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Високо качество на педагогическото взаимодействие в детската градина, чрез прилагане на гъвкави модели за постигане на хуманност и хармоничност на педагогическото взаимодействие, съгласно Европейската рамка за качество на образованието от ранна детска възраст.</w:t>
      </w:r>
    </w:p>
    <w:p w:rsidR="006E19EE" w:rsidRPr="006E19EE" w:rsidRDefault="006E19EE" w:rsidP="006E19EE">
      <w:pPr>
        <w:autoSpaceDE w:val="0"/>
        <w:autoSpaceDN w:val="0"/>
        <w:adjustRightInd w:val="0"/>
        <w:spacing w:after="0" w:line="300" w:lineRule="exact"/>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IV. СТРАТЕГИЯ ЗА РАЗВИТИЕ НА ДЕТСКАТА ГРАДИНА</w:t>
      </w:r>
    </w:p>
    <w:p w:rsidR="006E19EE" w:rsidRPr="006E19EE" w:rsidRDefault="006E19EE" w:rsidP="0026142F">
      <w:pPr>
        <w:numPr>
          <w:ilvl w:val="0"/>
          <w:numId w:val="24"/>
        </w:numPr>
        <w:tabs>
          <w:tab w:val="left" w:pos="284"/>
        </w:tabs>
        <w:autoSpaceDE w:val="0"/>
        <w:autoSpaceDN w:val="0"/>
        <w:adjustRightInd w:val="0"/>
        <w:spacing w:before="120" w:after="0" w:line="300" w:lineRule="exact"/>
        <w:ind w:left="284" w:hanging="284"/>
        <w:jc w:val="both"/>
        <w:rPr>
          <w:rFonts w:ascii="Times New Roman" w:eastAsia="Calibri" w:hAnsi="Times New Roman" w:cs="Times New Roman"/>
          <w:bCs/>
          <w:sz w:val="24"/>
          <w:szCs w:val="24"/>
        </w:rPr>
      </w:pPr>
      <w:r w:rsidRPr="006E19EE">
        <w:rPr>
          <w:rFonts w:ascii="Times New Roman" w:eastAsia="Calibri" w:hAnsi="Times New Roman" w:cs="Times New Roman"/>
          <w:b/>
          <w:bCs/>
          <w:sz w:val="24"/>
          <w:szCs w:val="24"/>
        </w:rPr>
        <w:t>Мисия на детската градина</w:t>
      </w:r>
      <w:r w:rsidRPr="006E19EE">
        <w:rPr>
          <w:rFonts w:ascii="Times New Roman" w:eastAsia="Calibri" w:hAnsi="Times New Roman" w:cs="Times New Roman"/>
          <w:bCs/>
          <w:sz w:val="24"/>
          <w:szCs w:val="24"/>
        </w:rPr>
        <w:t>:</w:t>
      </w:r>
    </w:p>
    <w:p w:rsidR="006E19EE" w:rsidRPr="006E19EE" w:rsidRDefault="006E19EE" w:rsidP="006E19EE">
      <w:pPr>
        <w:autoSpaceDE w:val="0"/>
        <w:autoSpaceDN w:val="0"/>
        <w:adjustRightInd w:val="0"/>
        <w:spacing w:before="120" w:after="0" w:line="276" w:lineRule="auto"/>
        <w:ind w:firstLine="567"/>
        <w:jc w:val="both"/>
        <w:rPr>
          <w:rFonts w:ascii="Times New Roman" w:eastAsia="Calibri" w:hAnsi="Times New Roman" w:cs="Times New Roman"/>
          <w:bCs/>
          <w:sz w:val="24"/>
        </w:rPr>
      </w:pPr>
      <w:r w:rsidRPr="006E19EE">
        <w:rPr>
          <w:rFonts w:ascii="Times New Roman" w:eastAsia="Calibri" w:hAnsi="Times New Roman" w:cs="Times New Roman"/>
          <w:bCs/>
          <w:sz w:val="24"/>
        </w:rPr>
        <w:t>Определянето на мисията на детската градина не трябва да се възприема като еднократен акт, резултат от еднолично решение на директора. За да се достигне до най-оптималната и работеща формулировка се анализира състоянието на детската градина и влиянието на външните фактори и съгласуваността с всички заинтересовани страни.</w:t>
      </w:r>
    </w:p>
    <w:p w:rsidR="006E19EE" w:rsidRPr="006E19EE" w:rsidRDefault="006E19EE" w:rsidP="006E19EE">
      <w:pPr>
        <w:shd w:val="clear" w:color="auto" w:fill="FFFFFF"/>
        <w:spacing w:line="240" w:lineRule="auto"/>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ab/>
        <w:t>Мисията на ДГ „Мати Рубенова“ е поставяне на детето в центъра на приоритетните цели:</w:t>
      </w:r>
    </w:p>
    <w:p w:rsidR="006E19EE" w:rsidRPr="006E19EE" w:rsidRDefault="006E19EE" w:rsidP="0026142F">
      <w:pPr>
        <w:numPr>
          <w:ilvl w:val="0"/>
          <w:numId w:val="3"/>
        </w:numPr>
        <w:shd w:val="clear" w:color="auto" w:fill="FFFFFF"/>
        <w:spacing w:after="0" w:line="240" w:lineRule="auto"/>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да създава благоприятна, позитивна и разнообразна среда за развитието на детската личност, с неговата автономност и свобода на избор;</w:t>
      </w:r>
    </w:p>
    <w:p w:rsidR="006E19EE" w:rsidRPr="006E19EE" w:rsidRDefault="006E19EE" w:rsidP="0026142F">
      <w:pPr>
        <w:numPr>
          <w:ilvl w:val="0"/>
          <w:numId w:val="3"/>
        </w:numPr>
        <w:shd w:val="clear" w:color="auto" w:fill="FFFFFF"/>
        <w:spacing w:after="0" w:line="240" w:lineRule="auto"/>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децата да придобият необходимите за възрастта им знания, умения и компетентности за достигане на ДОС;</w:t>
      </w:r>
    </w:p>
    <w:p w:rsidR="006E19EE" w:rsidRPr="006E19EE" w:rsidRDefault="006E19EE" w:rsidP="0026142F">
      <w:pPr>
        <w:numPr>
          <w:ilvl w:val="0"/>
          <w:numId w:val="3"/>
        </w:numPr>
        <w:shd w:val="clear" w:color="auto" w:fill="FFFFFF"/>
        <w:spacing w:after="0" w:line="240" w:lineRule="auto"/>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да допринася за постигане на устойчив обществен и икономически просперитет при утвърждаване на демократичните ценности, уважението към различието, социалното сближаване, активно гражданско участие и междукултурен диалог;</w:t>
      </w:r>
    </w:p>
    <w:p w:rsidR="006E19EE" w:rsidRPr="006E19EE" w:rsidRDefault="006E19EE" w:rsidP="0026142F">
      <w:pPr>
        <w:numPr>
          <w:ilvl w:val="0"/>
          <w:numId w:val="3"/>
        </w:numPr>
        <w:shd w:val="clear" w:color="auto" w:fill="FFFFFF"/>
        <w:spacing w:after="0" w:line="240" w:lineRule="auto"/>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да стимулира и убеждава родителите и обществеността, че детската градина е значима и необходима среда за пълноценното развитие на детето от предучилищна възраст;</w:t>
      </w:r>
    </w:p>
    <w:p w:rsidR="006E19EE" w:rsidRPr="006E19EE" w:rsidRDefault="006E19EE" w:rsidP="0026142F">
      <w:pPr>
        <w:numPr>
          <w:ilvl w:val="0"/>
          <w:numId w:val="3"/>
        </w:numPr>
        <w:shd w:val="clear" w:color="auto" w:fill="FFFFFF"/>
        <w:spacing w:after="0" w:line="240" w:lineRule="auto"/>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да възпитава хора на бъдещето, съхранили своята национална, културна и родова идентичност;</w:t>
      </w:r>
    </w:p>
    <w:p w:rsidR="006E19EE" w:rsidRPr="006E19EE" w:rsidRDefault="006E19EE" w:rsidP="0026142F">
      <w:pPr>
        <w:numPr>
          <w:ilvl w:val="0"/>
          <w:numId w:val="3"/>
        </w:numPr>
        <w:shd w:val="clear" w:color="auto" w:fill="FFFFFF"/>
        <w:spacing w:after="0" w:line="240" w:lineRule="auto"/>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де се ориентират успешно в динамично променящият се съвременен свят.</w:t>
      </w:r>
    </w:p>
    <w:p w:rsidR="006E19EE" w:rsidRPr="006E19EE" w:rsidRDefault="006E19EE" w:rsidP="0026142F">
      <w:pPr>
        <w:numPr>
          <w:ilvl w:val="0"/>
          <w:numId w:val="3"/>
        </w:numPr>
        <w:autoSpaceDE w:val="0"/>
        <w:autoSpaceDN w:val="0"/>
        <w:adjustRightInd w:val="0"/>
        <w:spacing w:before="120" w:after="0" w:line="276" w:lineRule="auto"/>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развитие на всяко дете с ангажираната подкрепа на семейството и местната общност.</w:t>
      </w:r>
    </w:p>
    <w:p w:rsidR="006E19EE" w:rsidRPr="006E19EE" w:rsidRDefault="006E19EE" w:rsidP="0026142F">
      <w:pPr>
        <w:numPr>
          <w:ilvl w:val="0"/>
          <w:numId w:val="24"/>
        </w:numPr>
        <w:tabs>
          <w:tab w:val="left" w:pos="284"/>
        </w:tabs>
        <w:autoSpaceDE w:val="0"/>
        <w:autoSpaceDN w:val="0"/>
        <w:adjustRightInd w:val="0"/>
        <w:spacing w:before="120" w:after="120" w:line="300" w:lineRule="exact"/>
        <w:ind w:left="284" w:hanging="284"/>
        <w:jc w:val="both"/>
        <w:rPr>
          <w:rFonts w:ascii="Times New Roman" w:eastAsia="Calibri" w:hAnsi="Times New Roman" w:cs="Times New Roman"/>
          <w:bCs/>
          <w:sz w:val="24"/>
          <w:szCs w:val="24"/>
        </w:rPr>
      </w:pPr>
      <w:r w:rsidRPr="006E19EE">
        <w:rPr>
          <w:rFonts w:ascii="Times New Roman" w:eastAsia="Calibri" w:hAnsi="Times New Roman" w:cs="Times New Roman"/>
          <w:b/>
          <w:bCs/>
          <w:sz w:val="24"/>
          <w:szCs w:val="24"/>
        </w:rPr>
        <w:lastRenderedPageBreak/>
        <w:t>Визия на детската градина</w:t>
      </w:r>
      <w:r w:rsidRPr="006E19EE">
        <w:rPr>
          <w:rFonts w:ascii="Times New Roman" w:eastAsia="Calibri" w:hAnsi="Times New Roman" w:cs="Times New Roman"/>
          <w:bCs/>
          <w:sz w:val="24"/>
          <w:szCs w:val="24"/>
        </w:rPr>
        <w:t>:</w:t>
      </w:r>
    </w:p>
    <w:p w:rsidR="006E19EE" w:rsidRPr="006E19EE" w:rsidRDefault="006E19EE" w:rsidP="006E19EE">
      <w:pPr>
        <w:tabs>
          <w:tab w:val="left" w:pos="0"/>
        </w:tabs>
        <w:autoSpaceDE w:val="0"/>
        <w:autoSpaceDN w:val="0"/>
        <w:adjustRightInd w:val="0"/>
        <w:spacing w:before="120" w:after="120" w:line="300" w:lineRule="exact"/>
        <w:ind w:firstLine="567"/>
        <w:jc w:val="both"/>
        <w:rPr>
          <w:rFonts w:ascii="Times New Roman" w:eastAsia="Calibri" w:hAnsi="Times New Roman" w:cs="Times New Roman"/>
          <w:bCs/>
          <w:sz w:val="24"/>
          <w:szCs w:val="20"/>
        </w:rPr>
      </w:pPr>
      <w:r w:rsidRPr="006E19EE">
        <w:rPr>
          <w:rFonts w:ascii="Times New Roman" w:eastAsia="Calibri" w:hAnsi="Times New Roman" w:cs="Times New Roman"/>
          <w:bCs/>
          <w:sz w:val="24"/>
          <w:szCs w:val="20"/>
        </w:rPr>
        <w:t>Утвърждаване на ДГ „Мати Рубенова“ като привлекателна институция, която подготвя децата за успешно участие в образователния процес.</w:t>
      </w:r>
    </w:p>
    <w:p w:rsidR="006E19EE" w:rsidRPr="006E19EE" w:rsidRDefault="006E19EE" w:rsidP="0026142F">
      <w:pPr>
        <w:numPr>
          <w:ilvl w:val="0"/>
          <w:numId w:val="2"/>
        </w:numPr>
        <w:tabs>
          <w:tab w:val="left" w:pos="0"/>
        </w:tabs>
        <w:autoSpaceDE w:val="0"/>
        <w:autoSpaceDN w:val="0"/>
        <w:adjustRightInd w:val="0"/>
        <w:spacing w:before="120" w:after="120" w:line="300" w:lineRule="exact"/>
        <w:jc w:val="both"/>
        <w:rPr>
          <w:rFonts w:ascii="Times New Roman" w:eastAsia="Calibri" w:hAnsi="Times New Roman" w:cs="Times New Roman"/>
          <w:bCs/>
          <w:sz w:val="24"/>
          <w:szCs w:val="20"/>
        </w:rPr>
      </w:pPr>
      <w:r w:rsidRPr="006E19EE">
        <w:rPr>
          <w:rFonts w:ascii="Times New Roman" w:eastAsia="Calibri" w:hAnsi="Times New Roman" w:cs="Times New Roman"/>
          <w:bCs/>
          <w:sz w:val="24"/>
          <w:szCs w:val="20"/>
        </w:rPr>
        <w:t>емоционална и комфортна среда, основана на доверие, уважение и приятелство, където детето се чувства щастливо, защитено, разбирано и подкрепяно и създава условия за личностно развитие;</w:t>
      </w:r>
    </w:p>
    <w:p w:rsidR="006E19EE" w:rsidRPr="006E19EE" w:rsidRDefault="006E19EE" w:rsidP="0026142F">
      <w:pPr>
        <w:numPr>
          <w:ilvl w:val="0"/>
          <w:numId w:val="2"/>
        </w:numPr>
        <w:tabs>
          <w:tab w:val="left" w:pos="0"/>
        </w:tabs>
        <w:autoSpaceDE w:val="0"/>
        <w:autoSpaceDN w:val="0"/>
        <w:adjustRightInd w:val="0"/>
        <w:spacing w:before="120" w:after="120" w:line="300" w:lineRule="exact"/>
        <w:jc w:val="both"/>
        <w:rPr>
          <w:rFonts w:ascii="Times New Roman" w:eastAsia="Calibri" w:hAnsi="Times New Roman" w:cs="Times New Roman"/>
          <w:bCs/>
          <w:sz w:val="24"/>
          <w:szCs w:val="20"/>
        </w:rPr>
      </w:pPr>
      <w:r w:rsidRPr="006E19EE">
        <w:rPr>
          <w:rFonts w:ascii="Times New Roman" w:eastAsia="Calibri" w:hAnsi="Times New Roman" w:cs="Times New Roman"/>
          <w:bCs/>
          <w:sz w:val="24"/>
          <w:szCs w:val="20"/>
        </w:rPr>
        <w:t>модерна, гъвкава, конкурентна и необходима, като среда за социално-културна и възпитателно-образователна работа, като партньор на деца, родители и учители;</w:t>
      </w:r>
    </w:p>
    <w:p w:rsidR="006E19EE" w:rsidRPr="006E19EE" w:rsidRDefault="006E19EE" w:rsidP="0026142F">
      <w:pPr>
        <w:numPr>
          <w:ilvl w:val="0"/>
          <w:numId w:val="2"/>
        </w:numPr>
        <w:tabs>
          <w:tab w:val="left" w:pos="0"/>
        </w:tabs>
        <w:autoSpaceDE w:val="0"/>
        <w:autoSpaceDN w:val="0"/>
        <w:adjustRightInd w:val="0"/>
        <w:spacing w:before="120" w:after="120" w:line="300" w:lineRule="exact"/>
        <w:jc w:val="both"/>
        <w:rPr>
          <w:rFonts w:ascii="Times New Roman" w:eastAsia="Calibri" w:hAnsi="Times New Roman" w:cs="Times New Roman"/>
          <w:bCs/>
          <w:sz w:val="24"/>
          <w:szCs w:val="20"/>
        </w:rPr>
      </w:pPr>
      <w:r w:rsidRPr="006E19EE">
        <w:rPr>
          <w:rFonts w:ascii="Times New Roman" w:eastAsia="Calibri" w:hAnsi="Times New Roman" w:cs="Times New Roman"/>
          <w:bCs/>
          <w:sz w:val="24"/>
          <w:szCs w:val="20"/>
        </w:rPr>
        <w:t>престижно, уютно, привлекателно и любимо място на децата, което им осигурява възпитание, образование и социализация при равни условия и гарантира тяхното умствено, емоционално, социално, личностно и здравно-физическо развитие;</w:t>
      </w:r>
    </w:p>
    <w:p w:rsidR="006E19EE" w:rsidRPr="006E19EE" w:rsidRDefault="006E19EE" w:rsidP="0026142F">
      <w:pPr>
        <w:numPr>
          <w:ilvl w:val="0"/>
          <w:numId w:val="2"/>
        </w:numPr>
        <w:tabs>
          <w:tab w:val="left" w:pos="0"/>
        </w:tabs>
        <w:autoSpaceDE w:val="0"/>
        <w:autoSpaceDN w:val="0"/>
        <w:adjustRightInd w:val="0"/>
        <w:spacing w:before="120" w:after="120" w:line="300" w:lineRule="exact"/>
        <w:jc w:val="both"/>
        <w:rPr>
          <w:rFonts w:ascii="Times New Roman" w:eastAsia="Calibri" w:hAnsi="Times New Roman" w:cs="Times New Roman"/>
          <w:bCs/>
          <w:sz w:val="24"/>
          <w:szCs w:val="20"/>
        </w:rPr>
      </w:pPr>
      <w:r w:rsidRPr="006E19EE">
        <w:rPr>
          <w:rFonts w:ascii="Times New Roman" w:eastAsia="Calibri" w:hAnsi="Times New Roman" w:cs="Times New Roman"/>
          <w:bCs/>
          <w:sz w:val="24"/>
          <w:szCs w:val="20"/>
        </w:rPr>
        <w:t>средище на хора, които обичат децата и професиите си, поддържат квалификацията си на съвременно равнище;</w:t>
      </w:r>
    </w:p>
    <w:p w:rsidR="006E19EE" w:rsidRPr="006E19EE" w:rsidRDefault="006E19EE" w:rsidP="0026142F">
      <w:pPr>
        <w:numPr>
          <w:ilvl w:val="0"/>
          <w:numId w:val="2"/>
        </w:numPr>
        <w:tabs>
          <w:tab w:val="left" w:pos="0"/>
        </w:tabs>
        <w:autoSpaceDE w:val="0"/>
        <w:autoSpaceDN w:val="0"/>
        <w:adjustRightInd w:val="0"/>
        <w:spacing w:before="120" w:after="120" w:line="300" w:lineRule="exact"/>
        <w:jc w:val="both"/>
        <w:rPr>
          <w:rFonts w:ascii="Times New Roman" w:eastAsia="Calibri" w:hAnsi="Times New Roman" w:cs="Times New Roman"/>
          <w:bCs/>
          <w:sz w:val="24"/>
          <w:szCs w:val="20"/>
        </w:rPr>
      </w:pPr>
      <w:r w:rsidRPr="006E19EE">
        <w:rPr>
          <w:rFonts w:ascii="Times New Roman" w:eastAsia="Calibri" w:hAnsi="Times New Roman" w:cs="Times New Roman"/>
          <w:bCs/>
          <w:sz w:val="24"/>
          <w:szCs w:val="20"/>
        </w:rPr>
        <w:t>желана и значима за деца и родители среда, търсещи и намиращи подкрепа, съгласие, сътрудничество, педагогическа информация.</w:t>
      </w:r>
    </w:p>
    <w:p w:rsidR="006E19EE" w:rsidRPr="006E19EE" w:rsidRDefault="006E19EE" w:rsidP="006E19EE">
      <w:pPr>
        <w:autoSpaceDE w:val="0"/>
        <w:autoSpaceDN w:val="0"/>
        <w:adjustRightInd w:val="0"/>
        <w:spacing w:after="120" w:line="300" w:lineRule="exact"/>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rPr>
        <w:t>3. Ценности на институцията</w:t>
      </w:r>
    </w:p>
    <w:p w:rsidR="006E19EE" w:rsidRPr="006E19EE" w:rsidRDefault="006E19EE" w:rsidP="006E19EE">
      <w:pPr>
        <w:shd w:val="clear" w:color="auto" w:fill="FFFFFF"/>
        <w:spacing w:line="240" w:lineRule="auto"/>
        <w:ind w:firstLine="708"/>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Най-голямата ценност в работата на всеки от екипа на детската градина е детето и неговите заложби, интереси и потребности.</w:t>
      </w:r>
    </w:p>
    <w:p w:rsidR="006E19EE" w:rsidRPr="006E19EE" w:rsidRDefault="006E19EE" w:rsidP="0026142F">
      <w:pPr>
        <w:numPr>
          <w:ilvl w:val="0"/>
          <w:numId w:val="30"/>
        </w:numPr>
        <w:tabs>
          <w:tab w:val="left" w:pos="851"/>
        </w:tabs>
        <w:spacing w:after="240" w:line="276" w:lineRule="auto"/>
        <w:contextualSpacing/>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Детето е нашата основна ценност.</w:t>
      </w:r>
      <w:r w:rsidRPr="006E19EE">
        <w:rPr>
          <w:rFonts w:ascii="Open Sans" w:eastAsia="Times New Roman" w:hAnsi="Open Sans" w:cs="Times New Roman"/>
          <w:color w:val="070707"/>
          <w:sz w:val="24"/>
          <w:szCs w:val="24"/>
          <w:lang w:eastAsia="bg-BG"/>
        </w:rPr>
        <w:t xml:space="preserve"> </w:t>
      </w:r>
    </w:p>
    <w:p w:rsidR="006E19EE" w:rsidRPr="006E19EE" w:rsidRDefault="006E19EE" w:rsidP="0026142F">
      <w:pPr>
        <w:numPr>
          <w:ilvl w:val="0"/>
          <w:numId w:val="30"/>
        </w:numPr>
        <w:tabs>
          <w:tab w:val="left" w:pos="851"/>
        </w:tabs>
        <w:spacing w:after="120" w:line="276" w:lineRule="auto"/>
        <w:ind w:left="856" w:hanging="289"/>
        <w:contextualSpacing/>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Ценностно ориентирани модели на поведение в условията на развиваща образователна среда.</w:t>
      </w:r>
    </w:p>
    <w:p w:rsidR="006E19EE" w:rsidRPr="006E19EE" w:rsidRDefault="006E19EE" w:rsidP="0026142F">
      <w:pPr>
        <w:numPr>
          <w:ilvl w:val="0"/>
          <w:numId w:val="30"/>
        </w:numPr>
        <w:tabs>
          <w:tab w:val="left" w:pos="851"/>
        </w:tabs>
        <w:spacing w:after="120" w:line="276" w:lineRule="auto"/>
        <w:contextualSpacing/>
        <w:jc w:val="both"/>
        <w:rPr>
          <w:rFonts w:ascii="Calibri" w:eastAsia="Calibri" w:hAnsi="Calibri" w:cs="Times New Roman"/>
          <w:sz w:val="24"/>
          <w:szCs w:val="24"/>
        </w:rPr>
      </w:pPr>
      <w:r w:rsidRPr="006E19EE">
        <w:rPr>
          <w:rFonts w:ascii="Times New Roman" w:eastAsia="Calibri" w:hAnsi="Times New Roman" w:cs="Times New Roman"/>
          <w:sz w:val="24"/>
          <w:szCs w:val="24"/>
        </w:rPr>
        <w:t>Партньорство със семейството.</w:t>
      </w:r>
    </w:p>
    <w:p w:rsidR="006E19EE" w:rsidRPr="006E19EE" w:rsidRDefault="006E19EE" w:rsidP="0026142F">
      <w:pPr>
        <w:numPr>
          <w:ilvl w:val="0"/>
          <w:numId w:val="30"/>
        </w:numPr>
        <w:tabs>
          <w:tab w:val="left" w:pos="851"/>
        </w:tabs>
        <w:spacing w:after="120" w:line="276" w:lineRule="auto"/>
        <w:contextualSpacing/>
        <w:jc w:val="both"/>
        <w:rPr>
          <w:rFonts w:ascii="Times New Roman" w:eastAsia="Calibri" w:hAnsi="Times New Roman" w:cs="Times New Roman"/>
          <w:sz w:val="24"/>
          <w:szCs w:val="24"/>
        </w:rPr>
      </w:pPr>
      <w:r w:rsidRPr="006E19EE">
        <w:rPr>
          <w:rFonts w:ascii="Times New Roman" w:eastAsia="Calibri" w:hAnsi="Times New Roman" w:cs="Times New Roman"/>
          <w:sz w:val="24"/>
          <w:szCs w:val="24"/>
        </w:rPr>
        <w:t>Уважение към индивидуалните и културните различия.</w:t>
      </w:r>
    </w:p>
    <w:p w:rsidR="006E19EE" w:rsidRPr="006E19EE" w:rsidRDefault="006E19EE" w:rsidP="0026142F">
      <w:pPr>
        <w:numPr>
          <w:ilvl w:val="0"/>
          <w:numId w:val="30"/>
        </w:numPr>
        <w:tabs>
          <w:tab w:val="left" w:pos="851"/>
        </w:tabs>
        <w:spacing w:after="120" w:line="276" w:lineRule="auto"/>
        <w:contextualSpacing/>
        <w:jc w:val="both"/>
        <w:rPr>
          <w:rFonts w:ascii="Times New Roman" w:eastAsia="Calibri" w:hAnsi="Times New Roman" w:cs="Times New Roman"/>
          <w:sz w:val="24"/>
          <w:szCs w:val="24"/>
        </w:rPr>
      </w:pPr>
      <w:r w:rsidRPr="006E19EE">
        <w:rPr>
          <w:rFonts w:ascii="Times New Roman" w:eastAsia="Calibri" w:hAnsi="Times New Roman" w:cs="Times New Roman"/>
          <w:sz w:val="24"/>
          <w:szCs w:val="24"/>
        </w:rPr>
        <w:t>Личностно ориентирано педагогическо взаимодействие.</w:t>
      </w:r>
    </w:p>
    <w:p w:rsidR="006E19EE" w:rsidRPr="006E19EE" w:rsidRDefault="006E19EE" w:rsidP="0026142F">
      <w:pPr>
        <w:numPr>
          <w:ilvl w:val="0"/>
          <w:numId w:val="30"/>
        </w:numPr>
        <w:tabs>
          <w:tab w:val="left" w:pos="851"/>
        </w:tabs>
        <w:spacing w:after="120" w:line="276" w:lineRule="auto"/>
        <w:contextualSpacing/>
        <w:jc w:val="both"/>
        <w:rPr>
          <w:rFonts w:ascii="Times New Roman" w:eastAsia="Calibri" w:hAnsi="Times New Roman" w:cs="Times New Roman"/>
          <w:sz w:val="24"/>
          <w:szCs w:val="24"/>
        </w:rPr>
      </w:pPr>
      <w:r w:rsidRPr="006E19EE">
        <w:rPr>
          <w:rFonts w:ascii="Times New Roman" w:eastAsia="Calibri" w:hAnsi="Times New Roman" w:cs="Times New Roman"/>
          <w:sz w:val="24"/>
          <w:szCs w:val="24"/>
        </w:rPr>
        <w:t>Устойчиви нагласи и мотивация за учене през целия живот.</w:t>
      </w:r>
    </w:p>
    <w:p w:rsidR="006E19EE" w:rsidRPr="006E19EE" w:rsidRDefault="006E19EE" w:rsidP="0026142F">
      <w:pPr>
        <w:numPr>
          <w:ilvl w:val="0"/>
          <w:numId w:val="30"/>
        </w:numPr>
        <w:tabs>
          <w:tab w:val="left" w:pos="851"/>
        </w:tabs>
        <w:spacing w:after="120" w:line="276" w:lineRule="auto"/>
        <w:contextualSpacing/>
        <w:jc w:val="both"/>
        <w:rPr>
          <w:rFonts w:ascii="Times New Roman" w:eastAsia="Calibri" w:hAnsi="Times New Roman" w:cs="Times New Roman"/>
          <w:sz w:val="24"/>
          <w:szCs w:val="24"/>
        </w:rPr>
      </w:pPr>
      <w:r w:rsidRPr="006E19EE">
        <w:rPr>
          <w:rFonts w:ascii="Times New Roman" w:eastAsia="Calibri" w:hAnsi="Times New Roman" w:cs="Times New Roman"/>
          <w:sz w:val="24"/>
          <w:szCs w:val="24"/>
        </w:rPr>
        <w:t>Съхранение на знанието в институцията.</w:t>
      </w:r>
    </w:p>
    <w:p w:rsidR="006E19EE" w:rsidRPr="006E19EE" w:rsidRDefault="006E19EE" w:rsidP="0026142F">
      <w:pPr>
        <w:numPr>
          <w:ilvl w:val="0"/>
          <w:numId w:val="30"/>
        </w:numPr>
        <w:tabs>
          <w:tab w:val="left" w:pos="851"/>
        </w:tabs>
        <w:autoSpaceDE w:val="0"/>
        <w:autoSpaceDN w:val="0"/>
        <w:adjustRightInd w:val="0"/>
        <w:spacing w:after="120" w:line="276" w:lineRule="auto"/>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Екипност и споделени отговорности към очакваните крайни резултати.</w:t>
      </w:r>
    </w:p>
    <w:p w:rsidR="006E19EE" w:rsidRPr="006E19EE" w:rsidRDefault="006E19EE" w:rsidP="006E19EE">
      <w:pPr>
        <w:autoSpaceDE w:val="0"/>
        <w:autoSpaceDN w:val="0"/>
        <w:adjustRightInd w:val="0"/>
        <w:spacing w:before="120" w:after="0" w:line="300" w:lineRule="exact"/>
        <w:ind w:firstLine="397"/>
        <w:jc w:val="both"/>
        <w:rPr>
          <w:rFonts w:ascii="Times New Roman" w:eastAsia="Calibri" w:hAnsi="Times New Roman" w:cs="Times New Roman"/>
          <w:bCs/>
          <w:sz w:val="24"/>
          <w:szCs w:val="24"/>
        </w:rPr>
      </w:pPr>
      <w:r w:rsidRPr="006E19EE">
        <w:rPr>
          <w:rFonts w:ascii="Times New Roman" w:eastAsia="Calibri" w:hAnsi="Times New Roman" w:cs="Times New Roman"/>
          <w:b/>
          <w:bCs/>
          <w:sz w:val="24"/>
          <w:szCs w:val="24"/>
        </w:rPr>
        <w:t xml:space="preserve">4. Цели на стратегията </w:t>
      </w:r>
    </w:p>
    <w:p w:rsidR="006E19EE" w:rsidRPr="006E19EE" w:rsidRDefault="006E19EE" w:rsidP="0026142F">
      <w:pPr>
        <w:numPr>
          <w:ilvl w:val="1"/>
          <w:numId w:val="23"/>
        </w:numPr>
        <w:autoSpaceDE w:val="0"/>
        <w:autoSpaceDN w:val="0"/>
        <w:adjustRightInd w:val="0"/>
        <w:spacing w:before="120" w:after="120" w:line="300" w:lineRule="exact"/>
        <w:ind w:left="992" w:hanging="425"/>
        <w:jc w:val="both"/>
        <w:rPr>
          <w:rFonts w:ascii="Times New Roman" w:eastAsia="Calibri" w:hAnsi="Times New Roman" w:cs="Times New Roman"/>
          <w:bCs/>
          <w:sz w:val="24"/>
          <w:szCs w:val="24"/>
          <w:lang w:val="en-US"/>
        </w:rPr>
      </w:pPr>
      <w:r w:rsidRPr="006E19EE">
        <w:rPr>
          <w:rFonts w:ascii="Times New Roman" w:eastAsia="Calibri" w:hAnsi="Times New Roman" w:cs="Times New Roman"/>
          <w:b/>
          <w:bCs/>
          <w:sz w:val="24"/>
          <w:szCs w:val="24"/>
        </w:rPr>
        <w:t>Стратегически цели</w:t>
      </w:r>
      <w:r w:rsidRPr="006E19EE">
        <w:rPr>
          <w:rFonts w:ascii="Times New Roman" w:eastAsia="Calibri" w:hAnsi="Times New Roman" w:cs="Times New Roman"/>
          <w:sz w:val="24"/>
          <w:szCs w:val="24"/>
          <w:lang w:val="en-US"/>
        </w:rPr>
        <w:t xml:space="preserve">: </w:t>
      </w:r>
    </w:p>
    <w:p w:rsidR="006E19EE" w:rsidRPr="006E19EE" w:rsidRDefault="006E19EE" w:rsidP="006E19EE">
      <w:pPr>
        <w:autoSpaceDE w:val="0"/>
        <w:autoSpaceDN w:val="0"/>
        <w:adjustRightInd w:val="0"/>
        <w:spacing w:after="120" w:line="276" w:lineRule="auto"/>
        <w:ind w:left="1276" w:hanging="709"/>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4.1.1. Непрекъснато п</w:t>
      </w:r>
      <w:r w:rsidRPr="006E19EE">
        <w:rPr>
          <w:rFonts w:ascii="Times New Roman" w:eastAsia="Calibri" w:hAnsi="Times New Roman" w:cs="Times New Roman"/>
          <w:bCs/>
          <w:sz w:val="24"/>
          <w:szCs w:val="24"/>
          <w:lang w:val="ru-RU"/>
        </w:rPr>
        <w:t xml:space="preserve">овишаване качеството на </w:t>
      </w:r>
      <w:r w:rsidRPr="006E19EE">
        <w:rPr>
          <w:rFonts w:ascii="Times New Roman" w:eastAsia="Calibri" w:hAnsi="Times New Roman" w:cs="Times New Roman"/>
          <w:bCs/>
          <w:sz w:val="24"/>
          <w:szCs w:val="24"/>
        </w:rPr>
        <w:t xml:space="preserve">предлаганото </w:t>
      </w:r>
      <w:r w:rsidRPr="006E19EE">
        <w:rPr>
          <w:rFonts w:ascii="Times New Roman" w:eastAsia="Calibri" w:hAnsi="Times New Roman" w:cs="Times New Roman"/>
          <w:bCs/>
          <w:sz w:val="24"/>
          <w:szCs w:val="24"/>
          <w:lang w:val="ru-RU"/>
        </w:rPr>
        <w:t>образование и осигуряване на подходяща подкрепяща образователна среда</w:t>
      </w:r>
      <w:r w:rsidRPr="006E19EE">
        <w:rPr>
          <w:rFonts w:ascii="Times New Roman" w:eastAsia="Calibri" w:hAnsi="Times New Roman" w:cs="Times New Roman"/>
          <w:bCs/>
          <w:sz w:val="24"/>
          <w:szCs w:val="24"/>
        </w:rPr>
        <w:t xml:space="preserve">, адресирана към </w:t>
      </w:r>
      <w:r w:rsidRPr="006E19EE">
        <w:rPr>
          <w:rFonts w:ascii="Times New Roman" w:eastAsia="Calibri" w:hAnsi="Times New Roman" w:cs="Times New Roman"/>
          <w:bCs/>
          <w:sz w:val="24"/>
          <w:szCs w:val="24"/>
          <w:lang w:val="ru-RU"/>
        </w:rPr>
        <w:t>всяко дете</w:t>
      </w:r>
      <w:r w:rsidRPr="006E19EE">
        <w:rPr>
          <w:rFonts w:ascii="Times New Roman" w:eastAsia="Calibri" w:hAnsi="Times New Roman" w:cs="Times New Roman"/>
          <w:bCs/>
          <w:sz w:val="24"/>
          <w:szCs w:val="24"/>
        </w:rPr>
        <w:t>,</w:t>
      </w:r>
      <w:r w:rsidRPr="006E19EE">
        <w:rPr>
          <w:rFonts w:ascii="Times New Roman" w:eastAsia="Calibri" w:hAnsi="Times New Roman" w:cs="Times New Roman"/>
          <w:bCs/>
          <w:sz w:val="24"/>
          <w:szCs w:val="24"/>
          <w:lang w:val="ru-RU"/>
        </w:rPr>
        <w:t xml:space="preserve"> </w:t>
      </w:r>
      <w:r w:rsidRPr="006E19EE">
        <w:rPr>
          <w:rFonts w:ascii="Times New Roman" w:eastAsia="Calibri" w:hAnsi="Times New Roman" w:cs="Times New Roman"/>
          <w:bCs/>
          <w:sz w:val="24"/>
          <w:szCs w:val="24"/>
        </w:rPr>
        <w:t>организирана с подкрепата на семействата на децата, обществената среда и институциите, ангажирани с образование.</w:t>
      </w:r>
    </w:p>
    <w:p w:rsidR="006E19EE" w:rsidRPr="006E19EE" w:rsidRDefault="006E19EE" w:rsidP="006E19EE">
      <w:pPr>
        <w:autoSpaceDE w:val="0"/>
        <w:autoSpaceDN w:val="0"/>
        <w:adjustRightInd w:val="0"/>
        <w:spacing w:after="120" w:line="276" w:lineRule="auto"/>
        <w:ind w:left="1276" w:hanging="709"/>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4.1.2. Автономия за определяне на иновативни образователни политики, устройството и дейността на детската градина, организацията, методите и средствата на обучение за осигуряване на качествено предучилищно образование.</w:t>
      </w:r>
    </w:p>
    <w:p w:rsidR="006E19EE" w:rsidRPr="006E19EE" w:rsidRDefault="006E19EE" w:rsidP="006E19EE">
      <w:pPr>
        <w:autoSpaceDE w:val="0"/>
        <w:autoSpaceDN w:val="0"/>
        <w:adjustRightInd w:val="0"/>
        <w:spacing w:after="120" w:line="276" w:lineRule="auto"/>
        <w:ind w:left="1276" w:hanging="709"/>
        <w:jc w:val="both"/>
        <w:rPr>
          <w:rFonts w:ascii="Times New Roman" w:eastAsia="Calibri" w:hAnsi="Times New Roman" w:cs="Times New Roman"/>
          <w:bCs/>
          <w:sz w:val="24"/>
        </w:rPr>
      </w:pPr>
      <w:r w:rsidRPr="006E19EE">
        <w:rPr>
          <w:rFonts w:ascii="Times New Roman" w:eastAsia="Calibri" w:hAnsi="Times New Roman" w:cs="Times New Roman"/>
          <w:bCs/>
          <w:sz w:val="24"/>
          <w:szCs w:val="24"/>
        </w:rPr>
        <w:t xml:space="preserve">4.1.3. </w:t>
      </w:r>
      <w:r w:rsidRPr="006E19EE">
        <w:rPr>
          <w:rFonts w:ascii="Times New Roman" w:eastAsia="Calibri" w:hAnsi="Times New Roman" w:cs="Times New Roman"/>
          <w:bCs/>
          <w:sz w:val="24"/>
        </w:rPr>
        <w:t xml:space="preserve">Изграждане на иновативна образователна среда за достъп и равен шанс за предучилищно образование на всички деца – обхващане, включване и </w:t>
      </w:r>
      <w:r w:rsidRPr="006E19EE">
        <w:rPr>
          <w:rFonts w:ascii="Times New Roman" w:eastAsia="Calibri" w:hAnsi="Times New Roman" w:cs="Times New Roman"/>
          <w:bCs/>
          <w:sz w:val="24"/>
        </w:rPr>
        <w:lastRenderedPageBreak/>
        <w:t>предотвратяване на отпадането на деца от подготвителните групи и деца от уязвими групи.</w:t>
      </w:r>
    </w:p>
    <w:p w:rsidR="006E19EE" w:rsidRPr="006E19EE" w:rsidRDefault="006E19EE" w:rsidP="0026142F">
      <w:pPr>
        <w:numPr>
          <w:ilvl w:val="1"/>
          <w:numId w:val="23"/>
        </w:numPr>
        <w:autoSpaceDE w:val="0"/>
        <w:autoSpaceDN w:val="0"/>
        <w:adjustRightInd w:val="0"/>
        <w:spacing w:before="120" w:after="120" w:line="276" w:lineRule="auto"/>
        <w:ind w:left="993" w:hanging="426"/>
        <w:jc w:val="both"/>
        <w:rPr>
          <w:rFonts w:ascii="Times New Roman" w:eastAsia="Calibri" w:hAnsi="Times New Roman" w:cs="Times New Roman"/>
          <w:b/>
          <w:bCs/>
          <w:sz w:val="24"/>
          <w:szCs w:val="24"/>
          <w:lang w:val="en-US"/>
        </w:rPr>
      </w:pPr>
      <w:r w:rsidRPr="006E19EE">
        <w:rPr>
          <w:rFonts w:ascii="Times New Roman" w:eastAsia="Calibri" w:hAnsi="Times New Roman" w:cs="Times New Roman"/>
          <w:b/>
          <w:bCs/>
          <w:sz w:val="24"/>
          <w:szCs w:val="24"/>
        </w:rPr>
        <w:t xml:space="preserve">Оперативни </w:t>
      </w:r>
      <w:r w:rsidRPr="006E19EE">
        <w:rPr>
          <w:rFonts w:ascii="Times New Roman" w:eastAsia="Calibri" w:hAnsi="Times New Roman" w:cs="Times New Roman"/>
          <w:b/>
          <w:bCs/>
          <w:sz w:val="24"/>
          <w:szCs w:val="24"/>
          <w:lang w:val="en-US"/>
        </w:rPr>
        <w:t>цели</w:t>
      </w:r>
      <w:r w:rsidRPr="006E19EE">
        <w:rPr>
          <w:rFonts w:ascii="Times New Roman" w:eastAsia="Calibri" w:hAnsi="Times New Roman" w:cs="Times New Roman"/>
          <w:sz w:val="24"/>
          <w:szCs w:val="24"/>
          <w:lang w:val="en-US"/>
        </w:rPr>
        <w:t>:</w:t>
      </w:r>
      <w:r w:rsidRPr="006E19EE">
        <w:rPr>
          <w:rFonts w:ascii="Times New Roman" w:eastAsia="Calibri" w:hAnsi="Times New Roman" w:cs="Times New Roman"/>
          <w:b/>
          <w:bCs/>
          <w:sz w:val="24"/>
          <w:szCs w:val="24"/>
          <w:lang w:val="en-US"/>
        </w:rPr>
        <w:t xml:space="preserve"> </w:t>
      </w:r>
    </w:p>
    <w:p w:rsidR="006E19EE" w:rsidRPr="006E19EE" w:rsidRDefault="006E19EE" w:rsidP="0026142F">
      <w:pPr>
        <w:numPr>
          <w:ilvl w:val="2"/>
          <w:numId w:val="23"/>
        </w:numPr>
        <w:autoSpaceDE w:val="0"/>
        <w:autoSpaceDN w:val="0"/>
        <w:adjustRightInd w:val="0"/>
        <w:spacing w:after="120" w:line="276" w:lineRule="auto"/>
        <w:ind w:hanging="1629"/>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Осигуряване на стабилност на развитието на образователната институция.</w:t>
      </w:r>
    </w:p>
    <w:p w:rsidR="006E19EE" w:rsidRPr="006E19EE" w:rsidRDefault="006E19EE" w:rsidP="0026142F">
      <w:pPr>
        <w:numPr>
          <w:ilvl w:val="2"/>
          <w:numId w:val="23"/>
        </w:numPr>
        <w:autoSpaceDE w:val="0"/>
        <w:autoSpaceDN w:val="0"/>
        <w:adjustRightInd w:val="0"/>
        <w:spacing w:after="120" w:line="276" w:lineRule="auto"/>
        <w:ind w:hanging="1629"/>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Гарантиране на р</w:t>
      </w:r>
      <w:r w:rsidR="005931F7">
        <w:rPr>
          <w:rFonts w:ascii="Times New Roman" w:eastAsia="Calibri" w:hAnsi="Times New Roman" w:cs="Times New Roman"/>
          <w:bCs/>
          <w:sz w:val="24"/>
          <w:szCs w:val="24"/>
        </w:rPr>
        <w:t>ед, сигурност и защита</w:t>
      </w:r>
      <w:r w:rsidRPr="006E19EE">
        <w:rPr>
          <w:rFonts w:ascii="Times New Roman" w:eastAsia="Calibri" w:hAnsi="Times New Roman" w:cs="Times New Roman"/>
          <w:bCs/>
          <w:sz w:val="24"/>
          <w:szCs w:val="24"/>
        </w:rPr>
        <w:t xml:space="preserve"> на всяко дете.</w:t>
      </w:r>
    </w:p>
    <w:p w:rsidR="006E19EE" w:rsidRPr="006E19EE" w:rsidRDefault="006E19EE" w:rsidP="0026142F">
      <w:pPr>
        <w:numPr>
          <w:ilvl w:val="2"/>
          <w:numId w:val="23"/>
        </w:numPr>
        <w:autoSpaceDE w:val="0"/>
        <w:autoSpaceDN w:val="0"/>
        <w:adjustRightInd w:val="0"/>
        <w:spacing w:after="120" w:line="276" w:lineRule="auto"/>
        <w:ind w:left="1419" w:hanging="851"/>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 xml:space="preserve">Утвърждаване и обогатяване на качеството на педагогическата среда за развиващо обучение, което да осигурява изява на детските способности и дарования. </w:t>
      </w:r>
    </w:p>
    <w:p w:rsidR="006E19EE" w:rsidRPr="006E19EE" w:rsidRDefault="006E19EE" w:rsidP="0026142F">
      <w:pPr>
        <w:numPr>
          <w:ilvl w:val="2"/>
          <w:numId w:val="23"/>
        </w:numPr>
        <w:autoSpaceDE w:val="0"/>
        <w:autoSpaceDN w:val="0"/>
        <w:adjustRightInd w:val="0"/>
        <w:spacing w:after="120" w:line="276" w:lineRule="auto"/>
        <w:ind w:left="1419" w:hanging="851"/>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Привличане на родителите за подпомагане на образователния процес чрез избор на форми за ефективно сътрудничество.</w:t>
      </w:r>
    </w:p>
    <w:p w:rsidR="006E19EE" w:rsidRPr="006E19EE" w:rsidRDefault="006E19EE" w:rsidP="0026142F">
      <w:pPr>
        <w:numPr>
          <w:ilvl w:val="2"/>
          <w:numId w:val="23"/>
        </w:numPr>
        <w:autoSpaceDE w:val="0"/>
        <w:autoSpaceDN w:val="0"/>
        <w:adjustRightInd w:val="0"/>
        <w:spacing w:after="120" w:line="276" w:lineRule="auto"/>
        <w:ind w:left="1419" w:hanging="851"/>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 xml:space="preserve">Работещо партньорство и добра координация с обществената среда и институциите-партньори на детската градина за успешното осъществяване на националната и областната образователна политика. </w:t>
      </w:r>
    </w:p>
    <w:p w:rsidR="006E19EE" w:rsidRPr="006E19EE" w:rsidRDefault="006E19EE" w:rsidP="0026142F">
      <w:pPr>
        <w:numPr>
          <w:ilvl w:val="2"/>
          <w:numId w:val="23"/>
        </w:numPr>
        <w:autoSpaceDE w:val="0"/>
        <w:autoSpaceDN w:val="0"/>
        <w:adjustRightInd w:val="0"/>
        <w:spacing w:after="120" w:line="276" w:lineRule="auto"/>
        <w:ind w:left="1419" w:hanging="851"/>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 xml:space="preserve">Утвърждаване на детската градина като институция, научно, културно и спортно средище за деца. </w:t>
      </w:r>
    </w:p>
    <w:p w:rsidR="006E19EE" w:rsidRPr="006E19EE" w:rsidRDefault="006E19EE" w:rsidP="0026142F">
      <w:pPr>
        <w:numPr>
          <w:ilvl w:val="2"/>
          <w:numId w:val="23"/>
        </w:numPr>
        <w:autoSpaceDE w:val="0"/>
        <w:autoSpaceDN w:val="0"/>
        <w:adjustRightInd w:val="0"/>
        <w:spacing w:after="120" w:line="276" w:lineRule="auto"/>
        <w:ind w:left="1419" w:hanging="851"/>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 xml:space="preserve">Обогатяване на имиджовата политика на образователната институция. </w:t>
      </w:r>
    </w:p>
    <w:p w:rsidR="006E19EE" w:rsidRPr="006E19EE" w:rsidRDefault="006E19EE" w:rsidP="0026142F">
      <w:pPr>
        <w:numPr>
          <w:ilvl w:val="2"/>
          <w:numId w:val="23"/>
        </w:numPr>
        <w:autoSpaceDE w:val="0"/>
        <w:autoSpaceDN w:val="0"/>
        <w:adjustRightInd w:val="0"/>
        <w:spacing w:after="120" w:line="276" w:lineRule="auto"/>
        <w:ind w:left="1419" w:hanging="851"/>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Усъвършенстване на процедурите по оценяване и самооценяване на работещите в детската градина.</w:t>
      </w:r>
    </w:p>
    <w:p w:rsidR="006E19EE" w:rsidRPr="006E19EE" w:rsidRDefault="006E19EE" w:rsidP="0026142F">
      <w:pPr>
        <w:numPr>
          <w:ilvl w:val="2"/>
          <w:numId w:val="23"/>
        </w:numPr>
        <w:autoSpaceDE w:val="0"/>
        <w:autoSpaceDN w:val="0"/>
        <w:adjustRightInd w:val="0"/>
        <w:spacing w:after="120" w:line="276" w:lineRule="auto"/>
        <w:ind w:left="1419" w:hanging="851"/>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 xml:space="preserve">Усъвършенстване на системата по квалификация, преквалификация и обучение. </w:t>
      </w:r>
    </w:p>
    <w:p w:rsidR="006E19EE" w:rsidRPr="006E19EE" w:rsidRDefault="006E19EE" w:rsidP="0026142F">
      <w:pPr>
        <w:numPr>
          <w:ilvl w:val="2"/>
          <w:numId w:val="23"/>
        </w:numPr>
        <w:autoSpaceDE w:val="0"/>
        <w:autoSpaceDN w:val="0"/>
        <w:adjustRightInd w:val="0"/>
        <w:spacing w:after="120" w:line="276" w:lineRule="auto"/>
        <w:ind w:left="1419" w:hanging="851"/>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Разширяване и модернизация на вече осъществените и изградени условия на ползване на материално - техническата база на детската градина.</w:t>
      </w:r>
    </w:p>
    <w:p w:rsidR="006E19EE" w:rsidRPr="006E19EE" w:rsidRDefault="006E19EE" w:rsidP="006E19EE">
      <w:pPr>
        <w:spacing w:after="120" w:line="240" w:lineRule="auto"/>
        <w:jc w:val="both"/>
        <w:rPr>
          <w:rFonts w:ascii="Times New Roman" w:eastAsia="Times New Roman" w:hAnsi="Times New Roman" w:cs="Times New Roman"/>
          <w:b/>
          <w:sz w:val="24"/>
          <w:szCs w:val="24"/>
          <w:lang w:eastAsia="bg-BG"/>
        </w:rPr>
      </w:pPr>
      <w:r w:rsidRPr="006E19EE">
        <w:rPr>
          <w:rFonts w:ascii="Times New Roman" w:eastAsia="MS Mincho" w:hAnsi="Times New Roman" w:cs="Times New Roman"/>
          <w:b/>
          <w:sz w:val="24"/>
          <w:szCs w:val="24"/>
          <w:lang w:eastAsia="bg-BG"/>
        </w:rPr>
        <w:t>5.</w:t>
      </w:r>
      <w:r w:rsidRPr="006E19EE">
        <w:rPr>
          <w:rFonts w:ascii="Arial" w:eastAsia="Calibri" w:hAnsi="Arial" w:cs="Arial"/>
          <w:b/>
          <w:lang w:eastAsia="bg-BG"/>
        </w:rPr>
        <w:t xml:space="preserve"> </w:t>
      </w:r>
      <w:r w:rsidRPr="006E19EE">
        <w:rPr>
          <w:rFonts w:ascii="Times New Roman" w:eastAsia="Times New Roman" w:hAnsi="Times New Roman" w:cs="Times New Roman"/>
          <w:b/>
          <w:sz w:val="24"/>
          <w:szCs w:val="24"/>
          <w:lang w:eastAsia="bg-BG"/>
        </w:rPr>
        <w:t xml:space="preserve">Приоритетни области за изпълнение на стратегическите и специфични цели в дейността на детската градина (съгласно чл. 263, ал. 4 от ЗПУО, ДВ, бр. 11 от </w:t>
      </w:r>
      <w:smartTag w:uri="urn:schemas-microsoft-com:office:smarttags" w:element="metricconverter">
        <w:smartTagPr>
          <w:attr w:name="ProductID" w:val="2023 г"/>
        </w:smartTagPr>
        <w:r w:rsidRPr="006E19EE">
          <w:rPr>
            <w:rFonts w:ascii="Times New Roman" w:eastAsia="Times New Roman" w:hAnsi="Times New Roman" w:cs="Times New Roman"/>
            <w:b/>
            <w:sz w:val="24"/>
            <w:szCs w:val="24"/>
            <w:lang w:eastAsia="bg-BG"/>
          </w:rPr>
          <w:t>2023 г</w:t>
        </w:r>
      </w:smartTag>
      <w:r w:rsidRPr="006E19EE">
        <w:rPr>
          <w:rFonts w:ascii="Times New Roman" w:eastAsia="Times New Roman" w:hAnsi="Times New Roman" w:cs="Times New Roman"/>
          <w:b/>
          <w:sz w:val="24"/>
          <w:szCs w:val="24"/>
          <w:lang w:eastAsia="bg-BG"/>
        </w:rPr>
        <w:t>.):</w:t>
      </w:r>
    </w:p>
    <w:p w:rsidR="006E19EE" w:rsidRPr="006E19EE" w:rsidRDefault="006E19EE" w:rsidP="006E19EE">
      <w:pPr>
        <w:autoSpaceDE w:val="0"/>
        <w:autoSpaceDN w:val="0"/>
        <w:adjustRightInd w:val="0"/>
        <w:spacing w:after="0" w:line="276" w:lineRule="auto"/>
        <w:jc w:val="both"/>
        <w:rPr>
          <w:rFonts w:ascii="Arial" w:eastAsia="Calibri" w:hAnsi="Arial" w:cs="Arial"/>
          <w:bCs/>
        </w:rPr>
      </w:pPr>
    </w:p>
    <w:p w:rsidR="006E19EE" w:rsidRPr="006E19EE" w:rsidRDefault="006E19EE" w:rsidP="006E19EE">
      <w:pPr>
        <w:spacing w:after="120" w:line="240" w:lineRule="auto"/>
        <w:jc w:val="both"/>
        <w:rPr>
          <w:rFonts w:ascii="Times New Roman" w:eastAsia="Times New Roman" w:hAnsi="Times New Roman" w:cs="Times New Roman"/>
          <w:i/>
          <w:sz w:val="24"/>
          <w:szCs w:val="24"/>
          <w:lang w:eastAsia="bg-BG"/>
        </w:rPr>
      </w:pPr>
      <w:r w:rsidRPr="006E19EE">
        <w:rPr>
          <w:rFonts w:ascii="Arial" w:eastAsia="Times New Roman" w:hAnsi="Arial" w:cs="Arial"/>
          <w:b/>
          <w:i/>
          <w:iCs/>
          <w:lang w:eastAsia="bg-BG"/>
        </w:rPr>
        <w:t xml:space="preserve">         </w:t>
      </w:r>
      <w:r w:rsidRPr="006E19EE">
        <w:rPr>
          <w:rFonts w:ascii="Times New Roman" w:eastAsia="MS Mincho" w:hAnsi="Times New Roman" w:cs="Times New Roman"/>
          <w:b/>
          <w:i/>
          <w:iCs/>
          <w:sz w:val="24"/>
          <w:szCs w:val="24"/>
          <w:lang w:eastAsia="bg-BG"/>
        </w:rPr>
        <w:t>5.1.</w:t>
      </w:r>
      <w:r w:rsidRPr="006E19EE">
        <w:rPr>
          <w:rFonts w:ascii="Arial" w:eastAsia="Times New Roman" w:hAnsi="Arial" w:cs="Arial"/>
          <w:b/>
          <w:lang w:eastAsia="bg-BG"/>
        </w:rPr>
        <w:t xml:space="preserve"> </w:t>
      </w:r>
      <w:r w:rsidRPr="006E19EE">
        <w:rPr>
          <w:rFonts w:ascii="Times New Roman" w:eastAsia="Times New Roman" w:hAnsi="Times New Roman" w:cs="Times New Roman"/>
          <w:b/>
          <w:bCs/>
          <w:i/>
          <w:sz w:val="24"/>
          <w:szCs w:val="24"/>
          <w:lang w:eastAsia="bg-BG"/>
        </w:rPr>
        <w:t>Качество на образованието и мерки за неговото повишаване:</w:t>
      </w:r>
    </w:p>
    <w:p w:rsidR="006E19EE" w:rsidRPr="006E19EE" w:rsidRDefault="006E19EE" w:rsidP="006E19EE">
      <w:pPr>
        <w:spacing w:after="120" w:line="240" w:lineRule="auto"/>
        <w:ind w:firstLine="563"/>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5.1.1. Планиране, организация и контрол на дейността на детската градина.</w:t>
      </w:r>
    </w:p>
    <w:p w:rsidR="006E19EE" w:rsidRPr="006E19EE" w:rsidRDefault="006E19EE" w:rsidP="006E19EE">
      <w:pPr>
        <w:spacing w:after="120" w:line="240" w:lineRule="auto"/>
        <w:ind w:firstLine="567"/>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5.1.2. Осъществяване на привлекателен и мотивиращ процес на образование, възпитание и социализация.</w:t>
      </w:r>
    </w:p>
    <w:p w:rsidR="006E19EE" w:rsidRPr="006E19EE" w:rsidRDefault="006E19EE" w:rsidP="006E19EE">
      <w:pPr>
        <w:spacing w:after="120" w:line="240" w:lineRule="auto"/>
        <w:jc w:val="both"/>
        <w:rPr>
          <w:rFonts w:ascii="Times New Roman" w:eastAsia="Times New Roman" w:hAnsi="Times New Roman" w:cs="Times New Roman"/>
          <w:b/>
          <w:i/>
          <w:sz w:val="24"/>
          <w:szCs w:val="24"/>
          <w:lang w:eastAsia="bg-BG"/>
        </w:rPr>
      </w:pPr>
      <w:r w:rsidRPr="006E19EE">
        <w:rPr>
          <w:rFonts w:ascii="Arial" w:eastAsia="Times New Roman" w:hAnsi="Arial" w:cs="Arial"/>
          <w:b/>
          <w:lang w:eastAsia="bg-BG"/>
        </w:rPr>
        <w:t xml:space="preserve">          </w:t>
      </w:r>
      <w:r w:rsidRPr="006E19EE">
        <w:rPr>
          <w:rFonts w:ascii="Times New Roman" w:eastAsia="Times New Roman" w:hAnsi="Times New Roman" w:cs="Times New Roman"/>
          <w:b/>
          <w:i/>
          <w:iCs/>
          <w:sz w:val="24"/>
          <w:szCs w:val="24"/>
          <w:lang w:eastAsia="bg-BG"/>
        </w:rPr>
        <w:t>5.2.</w:t>
      </w:r>
      <w:r w:rsidRPr="006E19EE">
        <w:rPr>
          <w:rFonts w:ascii="Arial" w:eastAsia="Times New Roman" w:hAnsi="Arial" w:cs="Arial"/>
          <w:b/>
          <w:lang w:eastAsia="bg-BG"/>
        </w:rPr>
        <w:t xml:space="preserve"> </w:t>
      </w:r>
      <w:r w:rsidRPr="006E19EE">
        <w:rPr>
          <w:rFonts w:ascii="Times New Roman" w:eastAsia="Times New Roman" w:hAnsi="Times New Roman" w:cs="Times New Roman"/>
          <w:b/>
          <w:i/>
          <w:sz w:val="24"/>
          <w:szCs w:val="24"/>
          <w:lang w:eastAsia="bg-BG"/>
        </w:rPr>
        <w:t>Патриотично възпитание, формиране на национално самосъзнание и общочовешки ценности на децата:</w:t>
      </w:r>
    </w:p>
    <w:p w:rsidR="006E19EE" w:rsidRPr="006E19EE" w:rsidRDefault="006E19EE" w:rsidP="006E19EE">
      <w:pPr>
        <w:spacing w:after="120" w:line="240" w:lineRule="auto"/>
        <w:ind w:firstLine="705"/>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5.2.1. Възпитание в патриотизъм и национално самосъзнание.</w:t>
      </w:r>
    </w:p>
    <w:p w:rsidR="006E19EE" w:rsidRPr="006E19EE" w:rsidRDefault="006E19EE" w:rsidP="006E19EE">
      <w:pPr>
        <w:spacing w:after="120" w:line="240" w:lineRule="auto"/>
        <w:jc w:val="both"/>
        <w:rPr>
          <w:rFonts w:ascii="Times New Roman" w:eastAsia="Times New Roman" w:hAnsi="Times New Roman" w:cs="Times New Roman"/>
          <w:b/>
          <w:i/>
          <w:sz w:val="24"/>
          <w:szCs w:val="24"/>
          <w:lang w:eastAsia="bg-BG"/>
        </w:rPr>
      </w:pPr>
      <w:r w:rsidRPr="006E19EE">
        <w:rPr>
          <w:rFonts w:ascii="Arial" w:eastAsia="Times New Roman" w:hAnsi="Arial" w:cs="Arial"/>
          <w:b/>
          <w:lang w:eastAsia="bg-BG"/>
        </w:rPr>
        <w:t xml:space="preserve">           </w:t>
      </w:r>
      <w:r w:rsidRPr="006E19EE">
        <w:rPr>
          <w:rFonts w:ascii="Times New Roman" w:eastAsia="Times New Roman" w:hAnsi="Times New Roman" w:cs="Times New Roman"/>
          <w:b/>
          <w:i/>
          <w:iCs/>
          <w:sz w:val="24"/>
          <w:szCs w:val="24"/>
          <w:lang w:eastAsia="bg-BG"/>
        </w:rPr>
        <w:t>5.3.</w:t>
      </w:r>
      <w:r w:rsidRPr="006E19EE">
        <w:rPr>
          <w:rFonts w:ascii="Arial" w:eastAsia="Times New Roman" w:hAnsi="Arial" w:cs="Arial"/>
          <w:b/>
          <w:lang w:eastAsia="bg-BG"/>
        </w:rPr>
        <w:t xml:space="preserve"> </w:t>
      </w:r>
      <w:r w:rsidRPr="006E19EE">
        <w:rPr>
          <w:rFonts w:ascii="Times New Roman" w:eastAsia="Times New Roman" w:hAnsi="Times New Roman" w:cs="Times New Roman"/>
          <w:b/>
          <w:i/>
          <w:sz w:val="24"/>
          <w:szCs w:val="24"/>
          <w:lang w:eastAsia="bg-BG"/>
        </w:rPr>
        <w:t>Осигуряване на условия за физическа активност и участие в спортни дейности:</w:t>
      </w:r>
    </w:p>
    <w:p w:rsidR="006E19EE" w:rsidRPr="006E19EE" w:rsidRDefault="006E19EE" w:rsidP="006E19EE">
      <w:pPr>
        <w:spacing w:after="120" w:line="240" w:lineRule="auto"/>
        <w:ind w:firstLine="720"/>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5.3.1. Създаване и поддържане на благоприятна среда за осигуряване на условия за физическа активност и участие в спортни дейности.</w:t>
      </w:r>
    </w:p>
    <w:p w:rsidR="006E19EE" w:rsidRPr="006E19EE" w:rsidRDefault="006E19EE" w:rsidP="006E19EE">
      <w:pPr>
        <w:spacing w:after="120" w:line="240" w:lineRule="auto"/>
        <w:ind w:firstLine="705"/>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lastRenderedPageBreak/>
        <w:t>5.3.2. Обновяване и обогатяване на материалната база.</w:t>
      </w:r>
    </w:p>
    <w:p w:rsidR="006E19EE" w:rsidRPr="006E19EE" w:rsidRDefault="006E19EE" w:rsidP="006E19EE">
      <w:pPr>
        <w:spacing w:after="120" w:line="240" w:lineRule="auto"/>
        <w:jc w:val="both"/>
        <w:rPr>
          <w:rFonts w:ascii="Times New Roman" w:eastAsia="Times New Roman" w:hAnsi="Times New Roman" w:cs="Times New Roman"/>
          <w:b/>
          <w:i/>
          <w:sz w:val="24"/>
          <w:szCs w:val="24"/>
          <w:lang w:eastAsia="bg-BG"/>
        </w:rPr>
      </w:pPr>
      <w:r w:rsidRPr="006E19EE">
        <w:rPr>
          <w:rFonts w:ascii="Times New Roman" w:eastAsia="Times New Roman" w:hAnsi="Times New Roman" w:cs="Times New Roman"/>
          <w:b/>
          <w:sz w:val="24"/>
          <w:szCs w:val="24"/>
          <w:lang w:eastAsia="bg-BG"/>
        </w:rPr>
        <w:t xml:space="preserve">           </w:t>
      </w:r>
      <w:r w:rsidRPr="006E19EE">
        <w:rPr>
          <w:rFonts w:ascii="Times New Roman" w:eastAsia="Times New Roman" w:hAnsi="Times New Roman" w:cs="Times New Roman"/>
          <w:b/>
          <w:i/>
          <w:iCs/>
          <w:sz w:val="24"/>
          <w:szCs w:val="24"/>
          <w:lang w:eastAsia="bg-BG"/>
        </w:rPr>
        <w:t>5.4</w:t>
      </w:r>
      <w:r w:rsidRPr="006E19EE">
        <w:rPr>
          <w:rFonts w:ascii="Times New Roman" w:eastAsia="Times New Roman" w:hAnsi="Times New Roman" w:cs="Times New Roman"/>
          <w:b/>
          <w:sz w:val="24"/>
          <w:szCs w:val="24"/>
          <w:lang w:eastAsia="bg-BG"/>
        </w:rPr>
        <w:t>.</w:t>
      </w:r>
      <w:r w:rsidRPr="006E19EE">
        <w:rPr>
          <w:rFonts w:ascii="Arial" w:eastAsia="Times New Roman" w:hAnsi="Arial" w:cs="Arial"/>
          <w:b/>
          <w:lang w:eastAsia="bg-BG"/>
        </w:rPr>
        <w:t xml:space="preserve"> </w:t>
      </w:r>
      <w:r w:rsidRPr="006E19EE">
        <w:rPr>
          <w:rFonts w:ascii="Times New Roman" w:eastAsia="Times New Roman" w:hAnsi="Times New Roman" w:cs="Times New Roman"/>
          <w:b/>
          <w:i/>
          <w:sz w:val="24"/>
          <w:szCs w:val="24"/>
          <w:lang w:eastAsia="bg-BG"/>
        </w:rPr>
        <w:t>Гражданско, здравно, екологично интеркултурно образование:</w:t>
      </w:r>
    </w:p>
    <w:p w:rsidR="006E19EE" w:rsidRPr="006E19EE" w:rsidRDefault="006E19EE" w:rsidP="006E19EE">
      <w:pPr>
        <w:spacing w:after="120" w:line="240" w:lineRule="auto"/>
        <w:ind w:firstLine="705"/>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5.4.1. Формиране на гражданско съзнание и граждански добродетели.</w:t>
      </w:r>
    </w:p>
    <w:p w:rsidR="006E19EE" w:rsidRPr="006E19EE" w:rsidRDefault="006E19EE" w:rsidP="006E19EE">
      <w:pPr>
        <w:spacing w:after="120" w:line="240" w:lineRule="auto"/>
        <w:ind w:firstLine="720"/>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5.4.2. Формиране на екологична култура, екологично съзнание и екологично поведение.</w:t>
      </w:r>
    </w:p>
    <w:p w:rsidR="006E19EE" w:rsidRPr="006E19EE" w:rsidRDefault="006E19EE" w:rsidP="006E19EE">
      <w:pPr>
        <w:spacing w:after="120" w:line="240" w:lineRule="auto"/>
        <w:ind w:firstLine="720"/>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5.4.3. Здравно образование и навици за здравословен начин на живот.</w:t>
      </w:r>
    </w:p>
    <w:p w:rsidR="006E19EE" w:rsidRPr="006E19EE" w:rsidRDefault="006E19EE" w:rsidP="006E19EE">
      <w:pPr>
        <w:spacing w:after="120" w:line="240" w:lineRule="auto"/>
        <w:ind w:firstLine="720"/>
        <w:jc w:val="both"/>
        <w:rPr>
          <w:rFonts w:ascii="Times New Roman" w:eastAsia="Times New Roman" w:hAnsi="Times New Roman" w:cs="Times New Roman"/>
          <w:strike/>
          <w:sz w:val="24"/>
          <w:szCs w:val="24"/>
          <w:lang w:eastAsia="bg-BG"/>
        </w:rPr>
      </w:pPr>
      <w:r w:rsidRPr="006E19EE">
        <w:rPr>
          <w:rFonts w:ascii="Times New Roman" w:eastAsia="Times New Roman" w:hAnsi="Times New Roman" w:cs="Times New Roman"/>
          <w:sz w:val="24"/>
          <w:szCs w:val="24"/>
          <w:lang w:eastAsia="bg-BG"/>
        </w:rPr>
        <w:t>5.4.4. Формиране на позитивно отношение към различните културни идентичности, умения и нагласи за конструктивни взаимодействия в мултикултурна среда.</w:t>
      </w:r>
    </w:p>
    <w:p w:rsidR="006E19EE" w:rsidRPr="006E19EE" w:rsidRDefault="006E19EE" w:rsidP="006E19EE">
      <w:pPr>
        <w:spacing w:after="120" w:line="240" w:lineRule="auto"/>
        <w:jc w:val="both"/>
        <w:rPr>
          <w:rFonts w:ascii="Times New Roman" w:eastAsia="Times New Roman" w:hAnsi="Times New Roman" w:cs="Times New Roman"/>
          <w:b/>
          <w:i/>
          <w:sz w:val="24"/>
          <w:szCs w:val="24"/>
          <w:lang w:eastAsia="bg-BG"/>
        </w:rPr>
      </w:pPr>
      <w:r w:rsidRPr="006E19EE">
        <w:rPr>
          <w:rFonts w:ascii="Times New Roman" w:eastAsia="Times New Roman" w:hAnsi="Times New Roman" w:cs="Times New Roman"/>
          <w:b/>
          <w:i/>
          <w:iCs/>
          <w:sz w:val="24"/>
          <w:szCs w:val="24"/>
          <w:lang w:eastAsia="bg-BG"/>
        </w:rPr>
        <w:t xml:space="preserve">            5.5.</w:t>
      </w:r>
      <w:r w:rsidRPr="006E19EE">
        <w:rPr>
          <w:rFonts w:ascii="Arial" w:eastAsia="Times New Roman" w:hAnsi="Arial" w:cs="Arial"/>
          <w:b/>
          <w:lang w:eastAsia="bg-BG"/>
        </w:rPr>
        <w:t xml:space="preserve"> </w:t>
      </w:r>
      <w:r w:rsidRPr="006E19EE">
        <w:rPr>
          <w:rFonts w:ascii="Times New Roman" w:eastAsia="Times New Roman" w:hAnsi="Times New Roman" w:cs="Times New Roman"/>
          <w:b/>
          <w:i/>
          <w:sz w:val="24"/>
          <w:szCs w:val="24"/>
          <w:lang w:eastAsia="bg-BG"/>
        </w:rPr>
        <w:t>Механизъм по съвместна работа с институциите по обхващане и включване в системата на предучилищното образование на деца в задължителна предучилищна възраст:</w:t>
      </w:r>
    </w:p>
    <w:p w:rsidR="006E19EE" w:rsidRPr="006E19EE" w:rsidRDefault="006E19EE" w:rsidP="006E19EE">
      <w:pPr>
        <w:spacing w:after="120" w:line="240" w:lineRule="auto"/>
        <w:ind w:firstLine="705"/>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5.5.1. Взаимодействие с родителите.</w:t>
      </w:r>
    </w:p>
    <w:p w:rsidR="006E19EE" w:rsidRPr="006E19EE" w:rsidRDefault="006E19EE" w:rsidP="006E19EE">
      <w:pPr>
        <w:spacing w:after="120" w:line="240" w:lineRule="auto"/>
        <w:ind w:firstLine="720"/>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5.5.2. Взаимодействие с институции.</w:t>
      </w:r>
    </w:p>
    <w:p w:rsidR="006E19EE" w:rsidRPr="006E19EE" w:rsidRDefault="006E19EE" w:rsidP="006E19EE">
      <w:pPr>
        <w:spacing w:after="120" w:line="240" w:lineRule="auto"/>
        <w:ind w:firstLine="720"/>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5.5.3. Присъствие на детската градина в общественото пространство.</w:t>
      </w:r>
    </w:p>
    <w:p w:rsidR="006E19EE" w:rsidRPr="006E19EE" w:rsidRDefault="006E19EE" w:rsidP="006E19EE">
      <w:pPr>
        <w:spacing w:after="120" w:line="240" w:lineRule="auto"/>
        <w:ind w:firstLine="705"/>
        <w:jc w:val="both"/>
        <w:rPr>
          <w:rFonts w:ascii="Times New Roman" w:eastAsia="Times New Roman" w:hAnsi="Times New Roman" w:cs="Times New Roman"/>
          <w:b/>
          <w:i/>
          <w:sz w:val="24"/>
          <w:szCs w:val="24"/>
          <w:lang w:eastAsia="bg-BG"/>
        </w:rPr>
      </w:pPr>
      <w:r w:rsidRPr="006E19EE">
        <w:rPr>
          <w:rFonts w:ascii="Times New Roman" w:eastAsia="Times New Roman" w:hAnsi="Times New Roman" w:cs="Times New Roman"/>
          <w:b/>
          <w:i/>
          <w:iCs/>
          <w:sz w:val="24"/>
          <w:szCs w:val="24"/>
          <w:lang w:eastAsia="bg-BG"/>
        </w:rPr>
        <w:t>5.6.</w:t>
      </w:r>
      <w:r w:rsidRPr="006E19EE">
        <w:rPr>
          <w:rFonts w:ascii="Arial" w:eastAsia="Times New Roman" w:hAnsi="Arial" w:cs="Arial"/>
          <w:b/>
          <w:lang w:eastAsia="bg-BG"/>
        </w:rPr>
        <w:t xml:space="preserve"> </w:t>
      </w:r>
      <w:r w:rsidRPr="006E19EE">
        <w:rPr>
          <w:rFonts w:ascii="Times New Roman" w:eastAsia="Times New Roman" w:hAnsi="Times New Roman" w:cs="Times New Roman"/>
          <w:b/>
          <w:i/>
          <w:sz w:val="24"/>
          <w:szCs w:val="24"/>
          <w:lang w:eastAsia="bg-BG"/>
        </w:rPr>
        <w:t>Предоставяне на равни възможности за обучение и/или възпитание:</w:t>
      </w:r>
    </w:p>
    <w:p w:rsidR="006E19EE" w:rsidRPr="006E19EE" w:rsidRDefault="006E19EE" w:rsidP="006E19EE">
      <w:pPr>
        <w:spacing w:after="120" w:line="240" w:lineRule="auto"/>
        <w:ind w:firstLine="671"/>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5.6.1. Създаване и поддържане на благоприятна среда за обучение и развитие, според потребностите на детето.</w:t>
      </w:r>
    </w:p>
    <w:p w:rsidR="006E19EE" w:rsidRPr="006E19EE" w:rsidRDefault="006E19EE" w:rsidP="006E19EE">
      <w:pPr>
        <w:spacing w:after="120" w:line="240" w:lineRule="auto"/>
        <w:ind w:firstLine="705"/>
        <w:jc w:val="both"/>
        <w:rPr>
          <w:rFonts w:ascii="Times New Roman" w:eastAsia="Times New Roman" w:hAnsi="Times New Roman" w:cs="Times New Roman"/>
          <w:b/>
          <w:i/>
          <w:sz w:val="24"/>
          <w:szCs w:val="24"/>
          <w:lang w:eastAsia="bg-BG"/>
        </w:rPr>
      </w:pPr>
      <w:r w:rsidRPr="006E19EE">
        <w:rPr>
          <w:rFonts w:ascii="Times New Roman" w:eastAsia="Times New Roman" w:hAnsi="Times New Roman" w:cs="Times New Roman"/>
          <w:b/>
          <w:i/>
          <w:sz w:val="24"/>
          <w:szCs w:val="24"/>
          <w:lang w:eastAsia="bg-BG"/>
        </w:rPr>
        <w:t>5.7. Приобщаване на децата:</w:t>
      </w:r>
    </w:p>
    <w:p w:rsidR="006E19EE" w:rsidRPr="006E19EE" w:rsidRDefault="006E19EE" w:rsidP="006E19EE">
      <w:pPr>
        <w:spacing w:after="120" w:line="240" w:lineRule="auto"/>
        <w:ind w:left="-38" w:firstLine="671"/>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5.7.1. Създаване на  среда за</w:t>
      </w:r>
      <w:r w:rsidRPr="006E19EE">
        <w:rPr>
          <w:rFonts w:ascii="Times New Roman" w:eastAsia="Times New Roman" w:hAnsi="Times New Roman" w:cs="Times New Roman"/>
          <w:b/>
          <w:i/>
          <w:sz w:val="24"/>
          <w:szCs w:val="24"/>
          <w:lang w:eastAsia="bg-BG"/>
        </w:rPr>
        <w:t xml:space="preserve"> </w:t>
      </w:r>
      <w:r w:rsidRPr="006E19EE">
        <w:rPr>
          <w:rFonts w:ascii="Times New Roman" w:eastAsia="Times New Roman" w:hAnsi="Times New Roman" w:cs="Times New Roman"/>
          <w:sz w:val="24"/>
          <w:szCs w:val="24"/>
          <w:lang w:eastAsia="bg-BG"/>
        </w:rPr>
        <w:t>осъществяване на привлекателен и мотивиращ процес на образование, възпитание и социализация.</w:t>
      </w:r>
    </w:p>
    <w:p w:rsidR="006E19EE" w:rsidRPr="006E19EE" w:rsidRDefault="006E19EE" w:rsidP="006E19EE">
      <w:pPr>
        <w:spacing w:after="120" w:line="240" w:lineRule="auto"/>
        <w:ind w:left="-38" w:firstLine="671"/>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5.7.2. Подкрепа на личностното развитие на децата – предоставяне на равни възможности и приобщаване на децата.</w:t>
      </w:r>
    </w:p>
    <w:p w:rsidR="006E19EE" w:rsidRPr="006E19EE" w:rsidRDefault="006E19EE" w:rsidP="006E19EE">
      <w:pPr>
        <w:spacing w:after="120" w:line="240" w:lineRule="auto"/>
        <w:ind w:firstLine="563"/>
        <w:jc w:val="both"/>
        <w:rPr>
          <w:rFonts w:ascii="Times New Roman" w:eastAsia="Times New Roman" w:hAnsi="Times New Roman" w:cs="Times New Roman"/>
          <w:b/>
          <w:i/>
          <w:sz w:val="24"/>
          <w:szCs w:val="24"/>
          <w:lang w:eastAsia="bg-BG"/>
        </w:rPr>
      </w:pPr>
      <w:r w:rsidRPr="006E19EE">
        <w:rPr>
          <w:rFonts w:ascii="Times New Roman" w:eastAsia="Times New Roman" w:hAnsi="Times New Roman" w:cs="Times New Roman"/>
          <w:b/>
          <w:i/>
          <w:sz w:val="24"/>
          <w:szCs w:val="24"/>
          <w:lang w:eastAsia="bg-BG"/>
        </w:rPr>
        <w:t>5.8. Противодействие на тормоза и насилието:</w:t>
      </w:r>
    </w:p>
    <w:p w:rsidR="006E19EE" w:rsidRPr="006E19EE" w:rsidRDefault="006E19EE" w:rsidP="006E19EE">
      <w:pPr>
        <w:spacing w:after="120" w:line="240" w:lineRule="auto"/>
        <w:ind w:left="529" w:firstLine="38"/>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5.8.1.</w:t>
      </w:r>
      <w:r w:rsidRPr="006E19EE">
        <w:rPr>
          <w:rFonts w:ascii="Times New Roman" w:eastAsia="Times New Roman" w:hAnsi="Times New Roman" w:cs="Times New Roman"/>
          <w:b/>
          <w:i/>
          <w:sz w:val="24"/>
          <w:szCs w:val="24"/>
          <w:lang w:eastAsia="bg-BG"/>
        </w:rPr>
        <w:t xml:space="preserve"> </w:t>
      </w:r>
      <w:r w:rsidRPr="006E19EE">
        <w:rPr>
          <w:rFonts w:ascii="Times New Roman" w:eastAsia="Times New Roman" w:hAnsi="Times New Roman" w:cs="Times New Roman"/>
          <w:sz w:val="24"/>
          <w:szCs w:val="24"/>
          <w:lang w:eastAsia="bg-BG"/>
        </w:rPr>
        <w:t>Превенция на агресията и негативните прояви сред децата.</w:t>
      </w:r>
    </w:p>
    <w:p w:rsidR="006E19EE" w:rsidRPr="006E19EE" w:rsidRDefault="006E19EE" w:rsidP="006E19EE">
      <w:pPr>
        <w:spacing w:after="120" w:line="240" w:lineRule="auto"/>
        <w:ind w:left="529" w:firstLine="38"/>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5.8.2.</w:t>
      </w:r>
      <w:r w:rsidRPr="006E19EE">
        <w:rPr>
          <w:rFonts w:ascii="Times New Roman" w:eastAsia="Times New Roman" w:hAnsi="Times New Roman" w:cs="Times New Roman"/>
          <w:b/>
          <w:i/>
          <w:sz w:val="24"/>
          <w:szCs w:val="24"/>
          <w:lang w:eastAsia="bg-BG"/>
        </w:rPr>
        <w:t xml:space="preserve"> </w:t>
      </w:r>
      <w:r w:rsidRPr="006E19EE">
        <w:rPr>
          <w:rFonts w:ascii="Times New Roman" w:eastAsia="Times New Roman" w:hAnsi="Times New Roman" w:cs="Times New Roman"/>
          <w:sz w:val="24"/>
          <w:szCs w:val="24"/>
          <w:lang w:eastAsia="bg-BG"/>
        </w:rPr>
        <w:t>Сътрудничество и взаимодействие с родителите и институциите.</w:t>
      </w:r>
    </w:p>
    <w:p w:rsidR="006E19EE" w:rsidRPr="006E19EE" w:rsidRDefault="006E19EE" w:rsidP="006E19EE">
      <w:pPr>
        <w:spacing w:after="120" w:line="240" w:lineRule="auto"/>
        <w:ind w:left="529"/>
        <w:jc w:val="both"/>
        <w:rPr>
          <w:rFonts w:ascii="Times New Roman" w:eastAsia="Times New Roman" w:hAnsi="Times New Roman" w:cs="Times New Roman"/>
          <w:b/>
          <w:i/>
          <w:sz w:val="24"/>
          <w:szCs w:val="24"/>
          <w:lang w:eastAsia="bg-BG"/>
        </w:rPr>
      </w:pPr>
      <w:r w:rsidRPr="006E19EE">
        <w:rPr>
          <w:rFonts w:ascii="Times New Roman" w:eastAsia="Times New Roman" w:hAnsi="Times New Roman" w:cs="Times New Roman"/>
          <w:b/>
          <w:i/>
          <w:sz w:val="24"/>
          <w:szCs w:val="24"/>
          <w:lang w:eastAsia="bg-BG"/>
        </w:rPr>
        <w:t>5.9. Превенция на риск от ранно отпадане от системата на предучилищното образование</w:t>
      </w:r>
    </w:p>
    <w:p w:rsidR="006E19EE" w:rsidRPr="006E19EE" w:rsidRDefault="006E19EE" w:rsidP="006E19EE">
      <w:pPr>
        <w:spacing w:after="120" w:line="240" w:lineRule="auto"/>
        <w:ind w:left="529"/>
        <w:jc w:val="both"/>
        <w:rPr>
          <w:rFonts w:ascii="Times New Roman" w:eastAsia="Times New Roman" w:hAnsi="Times New Roman" w:cs="Times New Roman"/>
          <w:b/>
          <w:i/>
          <w:sz w:val="24"/>
          <w:szCs w:val="24"/>
          <w:lang w:eastAsia="bg-BG"/>
        </w:rPr>
      </w:pPr>
      <w:r w:rsidRPr="006E19EE">
        <w:rPr>
          <w:rFonts w:ascii="Times New Roman" w:eastAsia="Times New Roman" w:hAnsi="Times New Roman" w:cs="Times New Roman"/>
          <w:sz w:val="24"/>
          <w:szCs w:val="24"/>
          <w:lang w:eastAsia="bg-BG"/>
        </w:rPr>
        <w:t>5.9.1.</w:t>
      </w:r>
      <w:r w:rsidRPr="006E19EE">
        <w:rPr>
          <w:rFonts w:ascii="Times New Roman" w:eastAsia="Times New Roman" w:hAnsi="Times New Roman" w:cs="Times New Roman"/>
          <w:b/>
          <w:i/>
          <w:sz w:val="24"/>
          <w:szCs w:val="24"/>
          <w:lang w:eastAsia="bg-BG"/>
        </w:rPr>
        <w:t xml:space="preserve"> </w:t>
      </w:r>
      <w:r w:rsidRPr="006E19EE">
        <w:rPr>
          <w:rFonts w:ascii="Times New Roman" w:eastAsia="Times New Roman" w:hAnsi="Times New Roman" w:cs="Times New Roman"/>
          <w:sz w:val="24"/>
          <w:szCs w:val="24"/>
          <w:lang w:eastAsia="bg-BG"/>
        </w:rPr>
        <w:t>Създаване и поддържане на благоприятна среда за обучение и развитие.</w:t>
      </w:r>
    </w:p>
    <w:p w:rsidR="006E19EE" w:rsidRPr="006E19EE" w:rsidRDefault="006E19EE" w:rsidP="006E19EE">
      <w:pPr>
        <w:autoSpaceDE w:val="0"/>
        <w:autoSpaceDN w:val="0"/>
        <w:adjustRightInd w:val="0"/>
        <w:spacing w:before="240" w:after="240" w:line="300" w:lineRule="exact"/>
        <w:jc w:val="both"/>
        <w:rPr>
          <w:rFonts w:ascii="Times New Roman" w:eastAsia="Calibri" w:hAnsi="Times New Roman" w:cs="Times New Roman"/>
          <w:b/>
          <w:bCs/>
          <w:sz w:val="24"/>
          <w:szCs w:val="24"/>
        </w:rPr>
      </w:pPr>
      <w:r w:rsidRPr="006E19EE">
        <w:rPr>
          <w:rFonts w:ascii="Times New Roman" w:eastAsia="Calibri" w:hAnsi="Times New Roman" w:cs="Times New Roman"/>
          <w:b/>
          <w:bCs/>
          <w:sz w:val="24"/>
          <w:szCs w:val="24"/>
          <w:lang w:val="en-US"/>
        </w:rPr>
        <w:t>V</w:t>
      </w:r>
      <w:r w:rsidRPr="006E19EE">
        <w:rPr>
          <w:rFonts w:ascii="Times New Roman" w:eastAsia="Calibri" w:hAnsi="Times New Roman" w:cs="Times New Roman"/>
          <w:b/>
          <w:bCs/>
          <w:sz w:val="24"/>
          <w:szCs w:val="24"/>
          <w:lang w:val="ru-RU"/>
        </w:rPr>
        <w:t xml:space="preserve">. </w:t>
      </w:r>
      <w:r w:rsidRPr="006E19EE">
        <w:rPr>
          <w:rFonts w:ascii="Times New Roman" w:eastAsia="Calibri" w:hAnsi="Times New Roman" w:cs="Times New Roman"/>
          <w:b/>
          <w:bCs/>
          <w:sz w:val="24"/>
          <w:szCs w:val="24"/>
        </w:rPr>
        <w:t>ДЕЙНОСТИ НА ДЕТСКАТА ГРАДИНА ЗА РЕАЛИЗИРАНЕ НА МИСИЯТА И ДОСТИГАНЕ НА СТРАТЕГИЧЕСКИТЕ ЦЕЛИ</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4"/>
        <w:gridCol w:w="2394"/>
        <w:gridCol w:w="2394"/>
        <w:gridCol w:w="2394"/>
      </w:tblGrid>
      <w:tr w:rsidR="006E19EE" w:rsidRPr="006E19EE" w:rsidTr="006E19EE">
        <w:tc>
          <w:tcPr>
            <w:tcW w:w="2394" w:type="dxa"/>
            <w:shd w:val="clear" w:color="auto" w:fill="D9D9D9"/>
          </w:tcPr>
          <w:p w:rsidR="006E19EE" w:rsidRPr="006E19EE" w:rsidRDefault="006E19EE" w:rsidP="006E19EE">
            <w:pPr>
              <w:spacing w:after="0" w:line="240" w:lineRule="auto"/>
              <w:jc w:val="center"/>
              <w:rPr>
                <w:rFonts w:ascii="Calibri" w:eastAsia="Calibri" w:hAnsi="Calibri" w:cs="Times New Roman"/>
                <w:b/>
                <w:bCs/>
                <w:lang w:val="en-US"/>
              </w:rPr>
            </w:pPr>
            <w:r w:rsidRPr="006E19EE">
              <w:rPr>
                <w:rFonts w:ascii="inherit" w:eastAsia="Times New Roman" w:hAnsi="inherit" w:cs="Arial"/>
                <w:b/>
                <w:bCs/>
                <w:sz w:val="24"/>
                <w:szCs w:val="24"/>
              </w:rPr>
              <w:t>Стратегическа</w:t>
            </w:r>
            <w:r w:rsidRPr="006E19EE">
              <w:rPr>
                <w:rFonts w:ascii="inherit" w:eastAsia="Times New Roman" w:hAnsi="inherit" w:cs="Arial"/>
                <w:b/>
                <w:bCs/>
                <w:sz w:val="24"/>
                <w:szCs w:val="24"/>
                <w:lang w:val="en-US"/>
              </w:rPr>
              <w:t xml:space="preserve"> цел</w:t>
            </w:r>
          </w:p>
        </w:tc>
        <w:tc>
          <w:tcPr>
            <w:tcW w:w="2394" w:type="dxa"/>
            <w:shd w:val="clear" w:color="auto" w:fill="D9D9D9"/>
          </w:tcPr>
          <w:p w:rsidR="006E19EE" w:rsidRPr="006E19EE" w:rsidRDefault="006E19EE" w:rsidP="006E19EE">
            <w:pPr>
              <w:spacing w:after="0" w:line="240" w:lineRule="auto"/>
              <w:jc w:val="center"/>
              <w:rPr>
                <w:rFonts w:ascii="Calibri" w:eastAsia="Calibri" w:hAnsi="Calibri" w:cs="Times New Roman"/>
                <w:b/>
                <w:bCs/>
                <w:lang w:val="en-US"/>
              </w:rPr>
            </w:pPr>
            <w:r w:rsidRPr="006E19EE">
              <w:rPr>
                <w:rFonts w:ascii="inherit" w:eastAsia="Times New Roman" w:hAnsi="inherit" w:cs="Arial"/>
                <w:b/>
                <w:bCs/>
                <w:sz w:val="24"/>
                <w:szCs w:val="24"/>
                <w:lang w:val="en-US"/>
              </w:rPr>
              <w:t>Дейност</w:t>
            </w:r>
          </w:p>
        </w:tc>
        <w:tc>
          <w:tcPr>
            <w:tcW w:w="2394" w:type="dxa"/>
            <w:shd w:val="clear" w:color="auto" w:fill="D9D9D9"/>
          </w:tcPr>
          <w:p w:rsidR="006E19EE" w:rsidRPr="006E19EE" w:rsidRDefault="006E19EE" w:rsidP="006E19EE">
            <w:pPr>
              <w:spacing w:after="0" w:line="240" w:lineRule="auto"/>
              <w:jc w:val="center"/>
              <w:rPr>
                <w:rFonts w:ascii="Calibri" w:eastAsia="Calibri" w:hAnsi="Calibri" w:cs="Times New Roman"/>
                <w:b/>
                <w:bCs/>
                <w:lang w:val="en-US"/>
              </w:rPr>
            </w:pPr>
            <w:r w:rsidRPr="006E19EE">
              <w:rPr>
                <w:rFonts w:ascii="inherit" w:eastAsia="Times New Roman" w:hAnsi="inherit" w:cs="Arial"/>
                <w:b/>
                <w:bCs/>
                <w:sz w:val="24"/>
                <w:szCs w:val="24"/>
                <w:lang w:val="en-US"/>
              </w:rPr>
              <w:t>Резултат</w:t>
            </w:r>
          </w:p>
        </w:tc>
        <w:tc>
          <w:tcPr>
            <w:tcW w:w="2394" w:type="dxa"/>
            <w:shd w:val="clear" w:color="auto" w:fill="D9D9D9"/>
          </w:tcPr>
          <w:p w:rsidR="006E19EE" w:rsidRPr="006E19EE" w:rsidRDefault="006E19EE" w:rsidP="006E19EE">
            <w:pPr>
              <w:spacing w:after="0" w:line="240" w:lineRule="auto"/>
              <w:jc w:val="center"/>
              <w:rPr>
                <w:rFonts w:ascii="Calibri" w:eastAsia="Calibri" w:hAnsi="Calibri" w:cs="Times New Roman"/>
                <w:b/>
                <w:bCs/>
                <w:lang w:val="en-US"/>
              </w:rPr>
            </w:pPr>
            <w:r w:rsidRPr="006E19EE">
              <w:rPr>
                <w:rFonts w:ascii="inherit" w:eastAsia="Times New Roman" w:hAnsi="inherit" w:cs="Arial"/>
                <w:b/>
                <w:bCs/>
                <w:sz w:val="24"/>
                <w:szCs w:val="24"/>
                <w:lang w:val="en-US"/>
              </w:rPr>
              <w:t>Финансиране</w:t>
            </w:r>
          </w:p>
        </w:tc>
      </w:tr>
      <w:tr w:rsidR="006E19EE" w:rsidRPr="006E19EE" w:rsidTr="006E19EE">
        <w:tc>
          <w:tcPr>
            <w:tcW w:w="2394" w:type="dxa"/>
            <w:shd w:val="clear" w:color="auto" w:fill="auto"/>
          </w:tcPr>
          <w:p w:rsidR="006E19EE" w:rsidRPr="006E19EE" w:rsidRDefault="006E19EE" w:rsidP="006E19EE">
            <w:pPr>
              <w:spacing w:after="0" w:line="240" w:lineRule="auto"/>
              <w:contextualSpacing/>
              <w:rPr>
                <w:rFonts w:ascii="Times New Roman" w:eastAsia="Calibri" w:hAnsi="Times New Roman" w:cs="Times New Roman"/>
                <w:sz w:val="24"/>
                <w:szCs w:val="24"/>
              </w:rPr>
            </w:pPr>
            <w:r w:rsidRPr="006E19EE">
              <w:rPr>
                <w:rFonts w:ascii="Times New Roman" w:eastAsia="Calibri" w:hAnsi="Times New Roman" w:cs="Times New Roman"/>
                <w:sz w:val="24"/>
                <w:szCs w:val="24"/>
              </w:rPr>
              <w:t>1.Създаване на условия за качествено образование и мерки за неговото повишаване.</w:t>
            </w:r>
          </w:p>
        </w:tc>
        <w:tc>
          <w:tcPr>
            <w:tcW w:w="2394" w:type="dxa"/>
            <w:shd w:val="clear" w:color="auto" w:fill="auto"/>
          </w:tcPr>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1. Ефективен контрол на дейностите</w:t>
            </w:r>
          </w:p>
          <w:p w:rsidR="006E19EE" w:rsidRPr="006E19EE" w:rsidRDefault="006E19EE" w:rsidP="006E19EE">
            <w:pPr>
              <w:spacing w:after="0" w:line="240" w:lineRule="auto"/>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eastAsia="bg-BG"/>
              </w:rPr>
              <w:t>2</w:t>
            </w:r>
            <w:r w:rsidRPr="006E19EE">
              <w:rPr>
                <w:rFonts w:ascii="Times New Roman" w:eastAsia="Times New Roman" w:hAnsi="Times New Roman" w:cs="Times New Roman"/>
                <w:sz w:val="24"/>
                <w:szCs w:val="24"/>
                <w:lang w:val="ru-RU" w:eastAsia="bg-BG"/>
              </w:rPr>
              <w:t xml:space="preserve">. Прозрачност в управлението </w:t>
            </w:r>
          </w:p>
          <w:p w:rsidR="006E19EE" w:rsidRPr="006E19EE" w:rsidRDefault="006E19EE" w:rsidP="006E19EE">
            <w:pPr>
              <w:spacing w:after="0" w:line="240" w:lineRule="auto"/>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eastAsia="bg-BG"/>
              </w:rPr>
              <w:t>3</w:t>
            </w:r>
            <w:r w:rsidRPr="006E19EE">
              <w:rPr>
                <w:rFonts w:ascii="Times New Roman" w:eastAsia="Times New Roman" w:hAnsi="Times New Roman" w:cs="Times New Roman"/>
                <w:sz w:val="24"/>
                <w:szCs w:val="24"/>
                <w:lang w:val="ru-RU" w:eastAsia="bg-BG"/>
              </w:rPr>
              <w:t xml:space="preserve">. Делегиране на правомощия </w:t>
            </w:r>
          </w:p>
          <w:p w:rsidR="006E19EE" w:rsidRPr="006E19EE" w:rsidRDefault="006E19EE" w:rsidP="006E19EE">
            <w:pPr>
              <w:spacing w:after="0" w:line="240" w:lineRule="auto"/>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eastAsia="bg-BG"/>
              </w:rPr>
              <w:lastRenderedPageBreak/>
              <w:t>4</w:t>
            </w:r>
            <w:r w:rsidRPr="006E19EE">
              <w:rPr>
                <w:rFonts w:ascii="Times New Roman" w:eastAsia="Times New Roman" w:hAnsi="Times New Roman" w:cs="Times New Roman"/>
                <w:sz w:val="24"/>
                <w:szCs w:val="24"/>
                <w:lang w:val="ru-RU" w:eastAsia="bg-BG"/>
              </w:rPr>
              <w:t xml:space="preserve">. Изпълнение на решенията на педагогическия съвет </w:t>
            </w:r>
          </w:p>
          <w:p w:rsidR="006E19EE" w:rsidRPr="006E19EE" w:rsidRDefault="006E19EE" w:rsidP="006E19EE">
            <w:pPr>
              <w:spacing w:after="0" w:line="240" w:lineRule="auto"/>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5</w:t>
            </w:r>
            <w:r w:rsidRPr="006E19EE">
              <w:rPr>
                <w:rFonts w:ascii="Times New Roman" w:eastAsia="Times New Roman" w:hAnsi="Times New Roman" w:cs="Times New Roman"/>
                <w:sz w:val="24"/>
                <w:szCs w:val="24"/>
                <w:lang w:val="ru-RU" w:eastAsia="bg-BG"/>
              </w:rPr>
              <w:t>. Установяване на партньорски отношения с обществения съвет</w:t>
            </w:r>
          </w:p>
          <w:p w:rsidR="006E19EE" w:rsidRPr="006E19EE" w:rsidRDefault="006E19EE" w:rsidP="006E19EE">
            <w:pPr>
              <w:spacing w:after="0" w:line="240" w:lineRule="auto"/>
              <w:jc w:val="both"/>
              <w:rPr>
                <w:rFonts w:ascii="Times New Roman" w:eastAsia="Calibri" w:hAnsi="Times New Roman" w:cs="Times New Roman"/>
                <w:sz w:val="24"/>
                <w:szCs w:val="24"/>
                <w:lang w:val="ru-RU"/>
              </w:rPr>
            </w:pPr>
          </w:p>
        </w:tc>
        <w:tc>
          <w:tcPr>
            <w:tcW w:w="2394" w:type="dxa"/>
            <w:shd w:val="clear" w:color="auto" w:fill="auto"/>
          </w:tcPr>
          <w:p w:rsidR="006E19EE" w:rsidRPr="006E19EE" w:rsidRDefault="006E19EE" w:rsidP="0026142F">
            <w:pPr>
              <w:numPr>
                <w:ilvl w:val="0"/>
                <w:numId w:val="32"/>
              </w:numPr>
              <w:spacing w:after="0" w:line="240" w:lineRule="auto"/>
              <w:ind w:left="198" w:hanging="198"/>
              <w:contextualSpacing/>
              <w:rPr>
                <w:rFonts w:ascii="Times New Roman" w:eastAsia="Times New Roman" w:hAnsi="Times New Roman" w:cs="Times New Roman"/>
                <w:sz w:val="24"/>
                <w:szCs w:val="24"/>
              </w:rPr>
            </w:pPr>
            <w:r w:rsidRPr="006E19EE">
              <w:rPr>
                <w:rFonts w:ascii="Times New Roman" w:eastAsia="Times New Roman" w:hAnsi="Times New Roman" w:cs="Times New Roman"/>
                <w:sz w:val="24"/>
                <w:szCs w:val="24"/>
                <w:lang w:val="ru-RU"/>
              </w:rPr>
              <w:lastRenderedPageBreak/>
              <w:t>Подобряване на цялостната дейност на детската градина</w:t>
            </w:r>
          </w:p>
          <w:p w:rsidR="006E19EE" w:rsidRPr="006E19EE" w:rsidRDefault="006E19EE" w:rsidP="0026142F">
            <w:pPr>
              <w:numPr>
                <w:ilvl w:val="0"/>
                <w:numId w:val="32"/>
              </w:numPr>
              <w:spacing w:after="0" w:line="240" w:lineRule="auto"/>
              <w:ind w:left="198" w:hanging="198"/>
              <w:contextualSpacing/>
              <w:rPr>
                <w:rFonts w:ascii="Times New Roman" w:eastAsia="Times New Roman" w:hAnsi="Times New Roman" w:cs="Times New Roman"/>
                <w:sz w:val="24"/>
                <w:szCs w:val="24"/>
                <w:lang w:val="ru-RU"/>
              </w:rPr>
            </w:pPr>
            <w:r w:rsidRPr="006E19EE">
              <w:rPr>
                <w:rFonts w:ascii="Times New Roman" w:eastAsia="Times New Roman" w:hAnsi="Times New Roman" w:cs="Times New Roman"/>
                <w:sz w:val="24"/>
                <w:szCs w:val="24"/>
                <w:lang w:val="ru-RU"/>
              </w:rPr>
              <w:t>Повиш</w:t>
            </w:r>
            <w:r w:rsidRPr="006E19EE">
              <w:rPr>
                <w:rFonts w:ascii="Times New Roman" w:eastAsia="Times New Roman" w:hAnsi="Times New Roman" w:cs="Times New Roman"/>
                <w:sz w:val="24"/>
                <w:szCs w:val="24"/>
              </w:rPr>
              <w:t>ено</w:t>
            </w:r>
            <w:r w:rsidRPr="006E19EE">
              <w:rPr>
                <w:rFonts w:ascii="Times New Roman" w:eastAsia="Times New Roman" w:hAnsi="Times New Roman" w:cs="Times New Roman"/>
                <w:sz w:val="24"/>
                <w:szCs w:val="24"/>
                <w:lang w:val="ru-RU"/>
              </w:rPr>
              <w:t xml:space="preserve"> качество, ефективност и ефикасност на </w:t>
            </w:r>
            <w:r w:rsidRPr="006E19EE">
              <w:rPr>
                <w:rFonts w:ascii="Times New Roman" w:eastAsia="Times New Roman" w:hAnsi="Times New Roman" w:cs="Times New Roman"/>
                <w:sz w:val="24"/>
                <w:szCs w:val="24"/>
                <w:lang w:val="ru-RU"/>
              </w:rPr>
              <w:lastRenderedPageBreak/>
              <w:t>образователната дейност</w:t>
            </w:r>
          </w:p>
          <w:p w:rsidR="006E19EE" w:rsidRPr="006E19EE" w:rsidRDefault="006E19EE" w:rsidP="006E19EE">
            <w:pPr>
              <w:spacing w:after="225" w:line="360" w:lineRule="atLeast"/>
              <w:ind w:left="720"/>
              <w:contextualSpacing/>
              <w:jc w:val="both"/>
              <w:textAlignment w:val="baseline"/>
              <w:rPr>
                <w:rFonts w:ascii="Times New Roman" w:eastAsia="Times New Roman" w:hAnsi="Times New Roman" w:cs="Times New Roman"/>
                <w:sz w:val="24"/>
                <w:szCs w:val="24"/>
              </w:rPr>
            </w:pPr>
          </w:p>
        </w:tc>
        <w:tc>
          <w:tcPr>
            <w:tcW w:w="2394" w:type="dxa"/>
            <w:shd w:val="clear" w:color="auto" w:fill="auto"/>
          </w:tcPr>
          <w:p w:rsidR="006E19EE" w:rsidRPr="006E19EE" w:rsidRDefault="006E19EE" w:rsidP="006E19EE">
            <w:pPr>
              <w:spacing w:after="0" w:line="240" w:lineRule="auto"/>
              <w:jc w:val="both"/>
              <w:rPr>
                <w:rFonts w:ascii="Times New Roman" w:eastAsia="Calibri" w:hAnsi="Times New Roman" w:cs="Times New Roman"/>
                <w:sz w:val="24"/>
                <w:szCs w:val="24"/>
              </w:rPr>
            </w:pPr>
            <w:r w:rsidRPr="006E19EE">
              <w:rPr>
                <w:rFonts w:ascii="Times New Roman" w:eastAsia="Calibri" w:hAnsi="Times New Roman" w:cs="Times New Roman"/>
                <w:sz w:val="24"/>
                <w:szCs w:val="24"/>
              </w:rPr>
              <w:lastRenderedPageBreak/>
              <w:t>Бюджет – детска градина</w:t>
            </w:r>
          </w:p>
        </w:tc>
      </w:tr>
      <w:tr w:rsidR="006E19EE" w:rsidRPr="006E19EE" w:rsidTr="006E19EE">
        <w:tc>
          <w:tcPr>
            <w:tcW w:w="2394" w:type="dxa"/>
            <w:shd w:val="clear" w:color="auto" w:fill="auto"/>
          </w:tcPr>
          <w:p w:rsidR="006E19EE" w:rsidRPr="006E19EE" w:rsidRDefault="006E19EE" w:rsidP="0026142F">
            <w:pPr>
              <w:numPr>
                <w:ilvl w:val="0"/>
                <w:numId w:val="31"/>
              </w:numPr>
              <w:spacing w:after="0" w:line="240" w:lineRule="auto"/>
              <w:ind w:left="310" w:hanging="310"/>
              <w:contextualSpacing/>
              <w:rPr>
                <w:rFonts w:ascii="Times New Roman" w:eastAsia="Calibri" w:hAnsi="Times New Roman" w:cs="Times New Roman"/>
                <w:sz w:val="24"/>
                <w:szCs w:val="24"/>
                <w:lang w:val="en-US"/>
              </w:rPr>
            </w:pPr>
            <w:r w:rsidRPr="006E19EE">
              <w:rPr>
                <w:rFonts w:ascii="Times New Roman" w:eastAsia="Calibri" w:hAnsi="Times New Roman" w:cs="Times New Roman"/>
                <w:sz w:val="24"/>
                <w:szCs w:val="24"/>
                <w:lang w:val="en-US"/>
              </w:rPr>
              <w:t>Административна дейност и обслужване</w:t>
            </w:r>
          </w:p>
          <w:p w:rsidR="006E19EE" w:rsidRPr="006E19EE" w:rsidRDefault="006E19EE" w:rsidP="006E19EE">
            <w:pPr>
              <w:spacing w:after="0" w:line="240" w:lineRule="auto"/>
              <w:jc w:val="both"/>
              <w:rPr>
                <w:rFonts w:ascii="Times New Roman" w:eastAsia="Calibri" w:hAnsi="Times New Roman" w:cs="Times New Roman"/>
                <w:sz w:val="24"/>
                <w:szCs w:val="24"/>
              </w:rPr>
            </w:pPr>
          </w:p>
        </w:tc>
        <w:tc>
          <w:tcPr>
            <w:tcW w:w="2394" w:type="dxa"/>
            <w:shd w:val="clear" w:color="auto" w:fill="auto"/>
          </w:tcPr>
          <w:p w:rsidR="006E19EE" w:rsidRPr="006E19EE" w:rsidRDefault="006E19EE" w:rsidP="0026142F">
            <w:pPr>
              <w:numPr>
                <w:ilvl w:val="0"/>
                <w:numId w:val="40"/>
              </w:numPr>
              <w:spacing w:after="0" w:line="240" w:lineRule="auto"/>
              <w:ind w:left="320" w:hanging="320"/>
              <w:contextualSpacing/>
              <w:jc w:val="both"/>
              <w:rPr>
                <w:rFonts w:ascii="Times New Roman" w:eastAsia="Times New Roman" w:hAnsi="Times New Roman" w:cs="Times New Roman"/>
                <w:sz w:val="24"/>
                <w:szCs w:val="24"/>
                <w:lang w:val="ru-RU" w:eastAsia="bg-BG"/>
              </w:rPr>
            </w:pPr>
            <w:r w:rsidRPr="006E19EE">
              <w:rPr>
                <w:rFonts w:ascii="Times New Roman" w:eastAsia="Calibri" w:hAnsi="Times New Roman" w:cs="Times New Roman"/>
                <w:sz w:val="24"/>
                <w:szCs w:val="24"/>
                <w:lang w:val="ru-RU"/>
              </w:rPr>
              <w:t>Състояние и водене на ЗУД съгласно изискванията</w:t>
            </w:r>
          </w:p>
          <w:p w:rsidR="006E19EE" w:rsidRPr="006E19EE" w:rsidRDefault="006E19EE" w:rsidP="0026142F">
            <w:pPr>
              <w:numPr>
                <w:ilvl w:val="0"/>
                <w:numId w:val="40"/>
              </w:numPr>
              <w:spacing w:after="0" w:line="240" w:lineRule="auto"/>
              <w:ind w:left="320" w:hanging="320"/>
              <w:contextualSpacing/>
              <w:jc w:val="both"/>
              <w:rPr>
                <w:rFonts w:ascii="Times New Roman" w:eastAsia="Times New Roman" w:hAnsi="Times New Roman" w:cs="Times New Roman"/>
                <w:sz w:val="24"/>
                <w:szCs w:val="24"/>
                <w:lang w:val="en-US" w:eastAsia="bg-BG"/>
              </w:rPr>
            </w:pPr>
            <w:r w:rsidRPr="006E19EE">
              <w:rPr>
                <w:rFonts w:ascii="Times New Roman" w:eastAsia="Calibri" w:hAnsi="Times New Roman" w:cs="Times New Roman"/>
                <w:sz w:val="24"/>
                <w:szCs w:val="24"/>
                <w:lang w:val="en-US"/>
              </w:rPr>
              <w:t>Квалификация на служители</w:t>
            </w:r>
            <w:r w:rsidRPr="006E19EE">
              <w:rPr>
                <w:rFonts w:ascii="Times New Roman" w:eastAsia="Calibri" w:hAnsi="Times New Roman" w:cs="Times New Roman"/>
                <w:sz w:val="24"/>
                <w:szCs w:val="24"/>
              </w:rPr>
              <w:t>те</w:t>
            </w:r>
          </w:p>
        </w:tc>
        <w:tc>
          <w:tcPr>
            <w:tcW w:w="2394" w:type="dxa"/>
            <w:shd w:val="clear" w:color="auto" w:fill="auto"/>
          </w:tcPr>
          <w:p w:rsidR="006E19EE" w:rsidRPr="006E19EE" w:rsidRDefault="006E19EE" w:rsidP="0026142F">
            <w:pPr>
              <w:numPr>
                <w:ilvl w:val="0"/>
                <w:numId w:val="41"/>
              </w:numPr>
              <w:spacing w:after="0" w:line="240" w:lineRule="auto"/>
              <w:ind w:left="198" w:hanging="198"/>
              <w:contextualSpacing/>
              <w:rPr>
                <w:rFonts w:ascii="Times New Roman" w:eastAsia="Times New Roman" w:hAnsi="Times New Roman" w:cs="Times New Roman"/>
                <w:sz w:val="24"/>
                <w:szCs w:val="24"/>
                <w:lang w:val="ru-RU"/>
              </w:rPr>
            </w:pPr>
            <w:r w:rsidRPr="006E19EE">
              <w:rPr>
                <w:rFonts w:ascii="Times New Roman" w:eastAsia="Calibri" w:hAnsi="Times New Roman" w:cs="Times New Roman"/>
                <w:sz w:val="24"/>
                <w:szCs w:val="24"/>
              </w:rPr>
              <w:t>Разработени и у</w:t>
            </w:r>
            <w:r w:rsidRPr="006E19EE">
              <w:rPr>
                <w:rFonts w:ascii="Times New Roman" w:eastAsia="Calibri" w:hAnsi="Times New Roman" w:cs="Times New Roman"/>
                <w:sz w:val="24"/>
                <w:szCs w:val="24"/>
                <w:lang w:val="ru-RU"/>
              </w:rPr>
              <w:t>твърдени вътрешни правила за документооборот</w:t>
            </w:r>
          </w:p>
        </w:tc>
        <w:tc>
          <w:tcPr>
            <w:tcW w:w="2394" w:type="dxa"/>
            <w:shd w:val="clear" w:color="auto" w:fill="auto"/>
          </w:tcPr>
          <w:p w:rsidR="006E19EE" w:rsidRPr="006E19EE" w:rsidRDefault="006E19EE" w:rsidP="006E19EE">
            <w:pPr>
              <w:spacing w:after="0" w:line="240" w:lineRule="auto"/>
              <w:jc w:val="both"/>
              <w:rPr>
                <w:rFonts w:ascii="Times New Roman" w:eastAsia="Calibri" w:hAnsi="Times New Roman" w:cs="Times New Roman"/>
                <w:sz w:val="24"/>
                <w:szCs w:val="24"/>
              </w:rPr>
            </w:pPr>
            <w:r w:rsidRPr="006E19EE">
              <w:rPr>
                <w:rFonts w:ascii="Times New Roman" w:eastAsia="Calibri" w:hAnsi="Times New Roman" w:cs="Times New Roman"/>
                <w:sz w:val="24"/>
                <w:szCs w:val="24"/>
              </w:rPr>
              <w:t>Бюджет – детска градина</w:t>
            </w:r>
          </w:p>
        </w:tc>
      </w:tr>
      <w:tr w:rsidR="006E19EE" w:rsidRPr="006E19EE" w:rsidTr="006E19EE">
        <w:tc>
          <w:tcPr>
            <w:tcW w:w="2394" w:type="dxa"/>
            <w:shd w:val="clear" w:color="auto" w:fill="auto"/>
          </w:tcPr>
          <w:p w:rsidR="006E19EE" w:rsidRPr="006E19EE" w:rsidRDefault="006E19EE" w:rsidP="0026142F">
            <w:pPr>
              <w:numPr>
                <w:ilvl w:val="0"/>
                <w:numId w:val="41"/>
              </w:numPr>
              <w:spacing w:after="120" w:line="240" w:lineRule="auto"/>
              <w:ind w:left="29"/>
              <w:contextualSpacing/>
              <w:jc w:val="both"/>
              <w:rPr>
                <w:rFonts w:ascii="Times New Roman" w:eastAsia="Times New Roman" w:hAnsi="Times New Roman" w:cs="Times New Roman"/>
                <w:lang w:eastAsia="bg-BG"/>
              </w:rPr>
            </w:pPr>
            <w:r w:rsidRPr="006E19EE">
              <w:rPr>
                <w:rFonts w:ascii="Times New Roman" w:eastAsia="Times New Roman" w:hAnsi="Times New Roman" w:cs="Times New Roman"/>
                <w:sz w:val="24"/>
                <w:szCs w:val="24"/>
                <w:lang w:eastAsia="bg-BG"/>
              </w:rPr>
              <w:t>3.Патриатично възпитание, формиране на национално самосъзнание и обощочовешки ценности на децата</w:t>
            </w:r>
          </w:p>
        </w:tc>
        <w:tc>
          <w:tcPr>
            <w:tcW w:w="2394" w:type="dxa"/>
            <w:shd w:val="clear" w:color="auto" w:fill="auto"/>
          </w:tcPr>
          <w:p w:rsidR="006E19EE" w:rsidRPr="006E19EE" w:rsidRDefault="006E19EE" w:rsidP="006E19EE">
            <w:pPr>
              <w:spacing w:after="0" w:line="240" w:lineRule="auto"/>
              <w:ind w:left="46"/>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1. Утвърждаване на символи, ритуали и традиции.</w:t>
            </w:r>
          </w:p>
          <w:p w:rsidR="006E19EE" w:rsidRPr="006E19EE" w:rsidRDefault="006E19EE" w:rsidP="006E19EE">
            <w:pPr>
              <w:spacing w:after="225" w:line="240" w:lineRule="auto"/>
              <w:contextualSpacing/>
              <w:jc w:val="both"/>
              <w:textAlignment w:val="baseline"/>
              <w:rPr>
                <w:rFonts w:ascii="Times New Roman" w:eastAsia="Times New Roman" w:hAnsi="Times New Roman" w:cs="Times New Roman"/>
                <w:lang w:val="ru-RU"/>
              </w:rPr>
            </w:pPr>
          </w:p>
        </w:tc>
        <w:tc>
          <w:tcPr>
            <w:tcW w:w="2394" w:type="dxa"/>
            <w:shd w:val="clear" w:color="auto" w:fill="auto"/>
          </w:tcPr>
          <w:p w:rsidR="006E19EE" w:rsidRPr="006E19EE" w:rsidRDefault="006E19EE" w:rsidP="006E19EE">
            <w:pPr>
              <w:spacing w:after="0" w:line="240" w:lineRule="auto"/>
              <w:ind w:left="46"/>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1. Утвърждаване на символи, ритуали и традиции.</w:t>
            </w:r>
          </w:p>
          <w:p w:rsidR="006E19EE" w:rsidRPr="006E19EE" w:rsidRDefault="006E19EE" w:rsidP="006E19EE">
            <w:pPr>
              <w:spacing w:after="120" w:line="240" w:lineRule="auto"/>
              <w:contextualSpacing/>
              <w:jc w:val="both"/>
              <w:rPr>
                <w:rFonts w:ascii="Times New Roman" w:eastAsia="Times New Roman" w:hAnsi="Times New Roman" w:cs="Times New Roman"/>
                <w:lang w:val="ru-RU" w:eastAsia="bg-BG"/>
              </w:rPr>
            </w:pPr>
          </w:p>
        </w:tc>
        <w:tc>
          <w:tcPr>
            <w:tcW w:w="2394" w:type="dxa"/>
            <w:shd w:val="clear" w:color="auto" w:fill="auto"/>
          </w:tcPr>
          <w:p w:rsidR="006E19EE" w:rsidRPr="006E19EE" w:rsidRDefault="006E19EE" w:rsidP="006E19EE">
            <w:pPr>
              <w:spacing w:after="0" w:line="240" w:lineRule="auto"/>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val="ru-RU" w:eastAsia="bg-BG"/>
              </w:rPr>
              <w:t>Бюджет-детска градина</w:t>
            </w:r>
          </w:p>
          <w:p w:rsidR="006E19EE" w:rsidRPr="006E19EE" w:rsidRDefault="006E19EE" w:rsidP="006E19EE">
            <w:pPr>
              <w:spacing w:after="0" w:line="240" w:lineRule="auto"/>
              <w:jc w:val="both"/>
              <w:rPr>
                <w:rFonts w:ascii="Times New Roman" w:eastAsia="Calibri" w:hAnsi="Times New Roman" w:cs="Times New Roman"/>
              </w:rPr>
            </w:pPr>
          </w:p>
        </w:tc>
      </w:tr>
      <w:tr w:rsidR="006E19EE" w:rsidRPr="006E19EE" w:rsidTr="006E19EE">
        <w:tc>
          <w:tcPr>
            <w:tcW w:w="2394" w:type="dxa"/>
            <w:shd w:val="clear" w:color="auto" w:fill="auto"/>
          </w:tcPr>
          <w:p w:rsidR="006E19EE" w:rsidRPr="006E19EE" w:rsidRDefault="006E19EE" w:rsidP="006E19EE">
            <w:pPr>
              <w:spacing w:after="120" w:line="240" w:lineRule="auto"/>
              <w:contextualSpacing/>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4. Осигураване на условия за физическа активност и участие в спортни дейности</w:t>
            </w:r>
          </w:p>
        </w:tc>
        <w:tc>
          <w:tcPr>
            <w:tcW w:w="2394" w:type="dxa"/>
            <w:shd w:val="clear" w:color="auto" w:fill="auto"/>
          </w:tcPr>
          <w:p w:rsidR="006E19EE" w:rsidRPr="006E19EE" w:rsidRDefault="006E19EE" w:rsidP="0026142F">
            <w:pPr>
              <w:numPr>
                <w:ilvl w:val="0"/>
                <w:numId w:val="35"/>
              </w:numPr>
              <w:spacing w:after="0" w:line="240" w:lineRule="auto"/>
              <w:ind w:left="320" w:hanging="320"/>
              <w:contextualSpacing/>
              <w:jc w:val="both"/>
              <w:rPr>
                <w:rFonts w:ascii="Times New Roman" w:eastAsia="Times New Roman" w:hAnsi="Times New Roman" w:cs="Times New Roman"/>
                <w:sz w:val="24"/>
                <w:szCs w:val="24"/>
              </w:rPr>
            </w:pPr>
            <w:r w:rsidRPr="006E19EE">
              <w:rPr>
                <w:rFonts w:ascii="Times New Roman" w:eastAsia="Times New Roman" w:hAnsi="Times New Roman" w:cs="Times New Roman"/>
                <w:sz w:val="24"/>
                <w:szCs w:val="24"/>
                <w:lang w:val="ru-RU"/>
              </w:rPr>
              <w:t>Създаване и развитие на партньорство и сътрудничество със заинтересовани институции и организации, осъществяващи възпитателна работа в областта на здравето и спорта</w:t>
            </w:r>
          </w:p>
          <w:p w:rsidR="006E19EE" w:rsidRPr="006E19EE" w:rsidRDefault="006E19EE" w:rsidP="0026142F">
            <w:pPr>
              <w:numPr>
                <w:ilvl w:val="0"/>
                <w:numId w:val="35"/>
              </w:numPr>
              <w:spacing w:after="0" w:line="240" w:lineRule="auto"/>
              <w:ind w:left="320" w:hanging="320"/>
              <w:contextualSpacing/>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val="ru-RU" w:eastAsia="bg-BG"/>
              </w:rPr>
              <w:t>Закупуване на спортни</w:t>
            </w:r>
            <w:r w:rsidRPr="006E19EE">
              <w:rPr>
                <w:rFonts w:ascii="Times New Roman" w:eastAsia="Times New Roman" w:hAnsi="Times New Roman" w:cs="Times New Roman"/>
                <w:sz w:val="24"/>
                <w:szCs w:val="24"/>
                <w:lang w:val="en-US" w:eastAsia="bg-BG"/>
              </w:rPr>
              <w:t> </w:t>
            </w:r>
            <w:r w:rsidRPr="006E19EE">
              <w:rPr>
                <w:rFonts w:ascii="Times New Roman" w:eastAsia="Times New Roman" w:hAnsi="Times New Roman" w:cs="Times New Roman"/>
                <w:sz w:val="24"/>
                <w:szCs w:val="24"/>
                <w:lang w:val="ru-RU" w:eastAsia="bg-BG"/>
              </w:rPr>
              <w:t xml:space="preserve"> уреди за игра на двора</w:t>
            </w:r>
          </w:p>
        </w:tc>
        <w:tc>
          <w:tcPr>
            <w:tcW w:w="2394" w:type="dxa"/>
            <w:shd w:val="clear" w:color="auto" w:fill="auto"/>
          </w:tcPr>
          <w:p w:rsidR="006E19EE" w:rsidRPr="006E19EE" w:rsidRDefault="006E19EE" w:rsidP="0026142F">
            <w:pPr>
              <w:numPr>
                <w:ilvl w:val="0"/>
                <w:numId w:val="36"/>
              </w:numPr>
              <w:spacing w:after="0" w:line="240" w:lineRule="auto"/>
              <w:ind w:left="340" w:hanging="340"/>
              <w:contextualSpacing/>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val="ru-RU" w:eastAsia="bg-BG"/>
              </w:rPr>
              <w:t>Повиш</w:t>
            </w:r>
            <w:r w:rsidRPr="006E19EE">
              <w:rPr>
                <w:rFonts w:ascii="Times New Roman" w:eastAsia="Times New Roman" w:hAnsi="Times New Roman" w:cs="Times New Roman"/>
                <w:sz w:val="24"/>
                <w:szCs w:val="24"/>
                <w:lang w:eastAsia="bg-BG"/>
              </w:rPr>
              <w:t>ена</w:t>
            </w:r>
            <w:r w:rsidRPr="006E19EE">
              <w:rPr>
                <w:rFonts w:ascii="Times New Roman" w:eastAsia="Times New Roman" w:hAnsi="Times New Roman" w:cs="Times New Roman"/>
                <w:sz w:val="24"/>
                <w:szCs w:val="24"/>
                <w:lang w:val="ru-RU" w:eastAsia="bg-BG"/>
              </w:rPr>
              <w:t xml:space="preserve"> двигателна</w:t>
            </w:r>
            <w:r w:rsidR="005931F7">
              <w:rPr>
                <w:rFonts w:ascii="Times New Roman" w:eastAsia="Times New Roman" w:hAnsi="Times New Roman" w:cs="Times New Roman"/>
                <w:sz w:val="24"/>
                <w:szCs w:val="24"/>
                <w:lang w:val="ru-RU" w:eastAsia="bg-BG"/>
              </w:rPr>
              <w:t xml:space="preserve"> активност, подобрена моторика</w:t>
            </w:r>
            <w:r w:rsidRPr="006E19EE">
              <w:rPr>
                <w:rFonts w:ascii="Times New Roman" w:eastAsia="Times New Roman" w:hAnsi="Times New Roman" w:cs="Times New Roman"/>
                <w:sz w:val="24"/>
                <w:szCs w:val="24"/>
                <w:lang w:val="ru-RU" w:eastAsia="bg-BG"/>
              </w:rPr>
              <w:t>. Усво</w:t>
            </w:r>
            <w:r w:rsidRPr="006E19EE">
              <w:rPr>
                <w:rFonts w:ascii="Times New Roman" w:eastAsia="Times New Roman" w:hAnsi="Times New Roman" w:cs="Times New Roman"/>
                <w:sz w:val="24"/>
                <w:szCs w:val="24"/>
                <w:lang w:eastAsia="bg-BG"/>
              </w:rPr>
              <w:t xml:space="preserve">ени </w:t>
            </w:r>
            <w:r w:rsidRPr="006E19EE">
              <w:rPr>
                <w:rFonts w:ascii="Times New Roman" w:eastAsia="Times New Roman" w:hAnsi="Times New Roman" w:cs="Times New Roman"/>
                <w:sz w:val="24"/>
                <w:szCs w:val="24"/>
                <w:lang w:val="ru-RU" w:eastAsia="bg-BG"/>
              </w:rPr>
              <w:t>спортни</w:t>
            </w:r>
            <w:r w:rsidRPr="006E19EE">
              <w:rPr>
                <w:rFonts w:ascii="Times New Roman" w:eastAsia="Times New Roman" w:hAnsi="Times New Roman" w:cs="Times New Roman"/>
                <w:sz w:val="24"/>
                <w:szCs w:val="24"/>
                <w:lang w:val="en-US" w:eastAsia="bg-BG"/>
              </w:rPr>
              <w:t> </w:t>
            </w:r>
            <w:r w:rsidRPr="006E19EE">
              <w:rPr>
                <w:rFonts w:ascii="Times New Roman" w:eastAsia="Times New Roman" w:hAnsi="Times New Roman" w:cs="Times New Roman"/>
                <w:sz w:val="24"/>
                <w:szCs w:val="24"/>
                <w:lang w:val="ru-RU" w:eastAsia="bg-BG"/>
              </w:rPr>
              <w:t xml:space="preserve"> знания, умения и отношения</w:t>
            </w:r>
          </w:p>
          <w:p w:rsidR="006E19EE" w:rsidRPr="006E19EE" w:rsidRDefault="006E19EE" w:rsidP="0026142F">
            <w:pPr>
              <w:numPr>
                <w:ilvl w:val="0"/>
                <w:numId w:val="36"/>
              </w:numPr>
              <w:spacing w:after="0" w:line="240" w:lineRule="auto"/>
              <w:ind w:left="340" w:hanging="340"/>
              <w:contextualSpacing/>
              <w:jc w:val="both"/>
              <w:rPr>
                <w:rFonts w:ascii="Times New Roman" w:eastAsia="Times New Roman" w:hAnsi="Times New Roman" w:cs="Times New Roman"/>
                <w:sz w:val="24"/>
                <w:szCs w:val="24"/>
                <w:lang w:val="ru-RU"/>
              </w:rPr>
            </w:pPr>
            <w:r w:rsidRPr="006E19EE">
              <w:rPr>
                <w:rFonts w:ascii="Times New Roman" w:eastAsia="Times New Roman" w:hAnsi="Times New Roman" w:cs="Times New Roman"/>
                <w:sz w:val="24"/>
                <w:szCs w:val="24"/>
                <w:lang w:val="ru-RU"/>
              </w:rPr>
              <w:t>Подобр</w:t>
            </w:r>
            <w:r w:rsidRPr="006E19EE">
              <w:rPr>
                <w:rFonts w:ascii="Times New Roman" w:eastAsia="Times New Roman" w:hAnsi="Times New Roman" w:cs="Times New Roman"/>
                <w:sz w:val="24"/>
                <w:szCs w:val="24"/>
              </w:rPr>
              <w:t>ен</w:t>
            </w:r>
            <w:r w:rsidRPr="006E19EE">
              <w:rPr>
                <w:rFonts w:ascii="Times New Roman" w:eastAsia="Times New Roman" w:hAnsi="Times New Roman" w:cs="Times New Roman"/>
                <w:sz w:val="24"/>
                <w:szCs w:val="24"/>
                <w:lang w:val="ru-RU"/>
              </w:rPr>
              <w:t xml:space="preserve">  психически комфорт и самочувствие на децата</w:t>
            </w:r>
          </w:p>
          <w:p w:rsidR="006E19EE" w:rsidRPr="006E19EE" w:rsidRDefault="006E19EE" w:rsidP="0026142F">
            <w:pPr>
              <w:numPr>
                <w:ilvl w:val="0"/>
                <w:numId w:val="36"/>
              </w:numPr>
              <w:spacing w:after="0" w:line="240" w:lineRule="auto"/>
              <w:ind w:left="340" w:hanging="340"/>
              <w:contextualSpacing/>
              <w:jc w:val="both"/>
              <w:rPr>
                <w:rFonts w:ascii="Times New Roman" w:eastAsia="Times New Roman" w:hAnsi="Times New Roman" w:cs="Times New Roman"/>
                <w:sz w:val="24"/>
                <w:szCs w:val="24"/>
                <w:lang w:val="en-US"/>
              </w:rPr>
            </w:pPr>
            <w:r w:rsidRPr="006E19EE">
              <w:rPr>
                <w:rFonts w:ascii="Times New Roman" w:eastAsia="Times New Roman" w:hAnsi="Times New Roman" w:cs="Times New Roman"/>
                <w:sz w:val="24"/>
                <w:szCs w:val="24"/>
                <w:lang w:val="en-US"/>
              </w:rPr>
              <w:t>Прове</w:t>
            </w:r>
            <w:r w:rsidRPr="006E19EE">
              <w:rPr>
                <w:rFonts w:ascii="Times New Roman" w:eastAsia="Times New Roman" w:hAnsi="Times New Roman" w:cs="Times New Roman"/>
                <w:sz w:val="24"/>
                <w:szCs w:val="24"/>
              </w:rPr>
              <w:t>дени</w:t>
            </w:r>
            <w:r w:rsidRPr="006E19EE">
              <w:rPr>
                <w:rFonts w:ascii="Times New Roman" w:eastAsia="Times New Roman" w:hAnsi="Times New Roman" w:cs="Times New Roman"/>
                <w:sz w:val="24"/>
                <w:szCs w:val="24"/>
                <w:lang w:val="en-US"/>
              </w:rPr>
              <w:t xml:space="preserve"> състезателни спортни дейности</w:t>
            </w:r>
          </w:p>
        </w:tc>
        <w:tc>
          <w:tcPr>
            <w:tcW w:w="2394" w:type="dxa"/>
            <w:shd w:val="clear" w:color="auto" w:fill="auto"/>
          </w:tcPr>
          <w:p w:rsidR="006E19EE" w:rsidRPr="006E19EE" w:rsidRDefault="006E19EE" w:rsidP="006E19EE">
            <w:pPr>
              <w:spacing w:after="0" w:line="240" w:lineRule="auto"/>
              <w:jc w:val="both"/>
              <w:rPr>
                <w:rFonts w:ascii="Times New Roman" w:eastAsia="Times New Roman" w:hAnsi="Times New Roman" w:cs="Times New Roman"/>
                <w:sz w:val="24"/>
                <w:szCs w:val="24"/>
                <w:lang w:val="en-US" w:eastAsia="bg-BG"/>
              </w:rPr>
            </w:pPr>
            <w:r w:rsidRPr="006E19EE">
              <w:rPr>
                <w:rFonts w:ascii="Times New Roman" w:eastAsia="Times New Roman" w:hAnsi="Times New Roman" w:cs="Times New Roman"/>
                <w:sz w:val="24"/>
                <w:szCs w:val="24"/>
                <w:lang w:val="en-US" w:eastAsia="bg-BG"/>
              </w:rPr>
              <w:t>Бюджет-детска градина</w:t>
            </w:r>
          </w:p>
          <w:p w:rsidR="006E19EE" w:rsidRPr="006E19EE" w:rsidRDefault="006E19EE" w:rsidP="006E19EE">
            <w:pPr>
              <w:spacing w:after="0" w:line="240" w:lineRule="auto"/>
              <w:jc w:val="both"/>
              <w:rPr>
                <w:rFonts w:ascii="Times New Roman" w:eastAsia="Calibri" w:hAnsi="Times New Roman" w:cs="Times New Roman"/>
                <w:sz w:val="24"/>
                <w:szCs w:val="24"/>
              </w:rPr>
            </w:pPr>
          </w:p>
        </w:tc>
      </w:tr>
      <w:tr w:rsidR="006E19EE" w:rsidRPr="006E19EE" w:rsidTr="006E19EE">
        <w:tc>
          <w:tcPr>
            <w:tcW w:w="2394" w:type="dxa"/>
            <w:shd w:val="clear" w:color="auto" w:fill="auto"/>
          </w:tcPr>
          <w:p w:rsidR="006E19EE" w:rsidRPr="006E19EE" w:rsidRDefault="006E19EE" w:rsidP="006E19EE">
            <w:pPr>
              <w:spacing w:after="120" w:line="240" w:lineRule="auto"/>
              <w:contextualSpacing/>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eastAsia="bg-BG"/>
              </w:rPr>
              <w:t xml:space="preserve">5. </w:t>
            </w:r>
            <w:r w:rsidRPr="006E19EE">
              <w:rPr>
                <w:rFonts w:ascii="Times New Roman" w:eastAsia="Times New Roman" w:hAnsi="Times New Roman" w:cs="Times New Roman"/>
                <w:sz w:val="24"/>
                <w:szCs w:val="24"/>
                <w:lang w:val="ru-RU" w:eastAsia="bg-BG"/>
              </w:rPr>
              <w:t>Изграждане и поддържане на организационна култура чрез институционални политики в подкрепа на гражданското, здравното, екологичнот</w:t>
            </w:r>
            <w:r w:rsidR="005931F7">
              <w:rPr>
                <w:rFonts w:ascii="Times New Roman" w:eastAsia="Times New Roman" w:hAnsi="Times New Roman" w:cs="Times New Roman"/>
                <w:sz w:val="24"/>
                <w:szCs w:val="24"/>
                <w:lang w:val="ru-RU" w:eastAsia="bg-BG"/>
              </w:rPr>
              <w:t>о и интеркултурното образование</w:t>
            </w:r>
          </w:p>
          <w:p w:rsidR="006E19EE" w:rsidRPr="006E19EE" w:rsidRDefault="006E19EE" w:rsidP="006E19EE">
            <w:pPr>
              <w:spacing w:after="0" w:line="240" w:lineRule="auto"/>
              <w:ind w:left="720"/>
              <w:contextualSpacing/>
              <w:jc w:val="both"/>
              <w:rPr>
                <w:rFonts w:ascii="Times New Roman" w:eastAsia="Calibri" w:hAnsi="Times New Roman" w:cs="Times New Roman"/>
                <w:sz w:val="24"/>
                <w:szCs w:val="24"/>
              </w:rPr>
            </w:pPr>
          </w:p>
        </w:tc>
        <w:tc>
          <w:tcPr>
            <w:tcW w:w="2394" w:type="dxa"/>
            <w:shd w:val="clear" w:color="auto" w:fill="auto"/>
          </w:tcPr>
          <w:p w:rsidR="006E19EE" w:rsidRPr="006E19EE" w:rsidRDefault="006E19EE" w:rsidP="0026142F">
            <w:pPr>
              <w:numPr>
                <w:ilvl w:val="0"/>
                <w:numId w:val="33"/>
              </w:numPr>
              <w:spacing w:after="225" w:line="240" w:lineRule="auto"/>
              <w:ind w:left="320" w:hanging="283"/>
              <w:contextualSpacing/>
              <w:jc w:val="both"/>
              <w:textAlignment w:val="baseline"/>
              <w:rPr>
                <w:rFonts w:ascii="Times New Roman" w:eastAsia="Times New Roman" w:hAnsi="Times New Roman" w:cs="Times New Roman"/>
                <w:sz w:val="24"/>
                <w:szCs w:val="24"/>
                <w:lang w:val="ru-RU"/>
              </w:rPr>
            </w:pPr>
            <w:r w:rsidRPr="006E19EE">
              <w:rPr>
                <w:rFonts w:ascii="Times New Roman" w:eastAsia="Times New Roman" w:hAnsi="Times New Roman" w:cs="Times New Roman"/>
                <w:sz w:val="24"/>
                <w:szCs w:val="24"/>
                <w:lang w:val="ru-RU"/>
              </w:rPr>
              <w:lastRenderedPageBreak/>
              <w:t>Непрекъснато обновяване на учебно-методическите средства</w:t>
            </w:r>
            <w:r w:rsidRPr="006E19EE">
              <w:rPr>
                <w:rFonts w:ascii="Times New Roman" w:eastAsia="Times New Roman" w:hAnsi="Times New Roman" w:cs="Times New Roman"/>
                <w:sz w:val="24"/>
                <w:szCs w:val="24"/>
              </w:rPr>
              <w:t>.</w:t>
            </w:r>
          </w:p>
          <w:p w:rsidR="006E19EE" w:rsidRPr="006E19EE" w:rsidRDefault="006E19EE" w:rsidP="0026142F">
            <w:pPr>
              <w:numPr>
                <w:ilvl w:val="0"/>
                <w:numId w:val="33"/>
              </w:numPr>
              <w:spacing w:after="120" w:line="240" w:lineRule="auto"/>
              <w:ind w:left="320" w:hanging="283"/>
              <w:contextualSpacing/>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eastAsia="bg-BG"/>
              </w:rPr>
              <w:t xml:space="preserve">Възпитание в </w:t>
            </w:r>
            <w:r w:rsidRPr="006E19EE">
              <w:rPr>
                <w:rFonts w:ascii="Times New Roman" w:eastAsia="Times New Roman" w:hAnsi="Times New Roman" w:cs="Times New Roman"/>
                <w:sz w:val="24"/>
                <w:szCs w:val="24"/>
                <w:lang w:val="ru-RU" w:eastAsia="bg-BG"/>
              </w:rPr>
              <w:t>патриотизъм и национално самосъзнание.</w:t>
            </w:r>
          </w:p>
          <w:p w:rsidR="006E19EE" w:rsidRPr="006E19EE" w:rsidRDefault="006E19EE" w:rsidP="0026142F">
            <w:pPr>
              <w:numPr>
                <w:ilvl w:val="0"/>
                <w:numId w:val="33"/>
              </w:numPr>
              <w:spacing w:after="120" w:line="240" w:lineRule="auto"/>
              <w:ind w:left="318" w:hanging="283"/>
              <w:jc w:val="both"/>
              <w:rPr>
                <w:rFonts w:ascii="Times New Roman" w:eastAsia="Calibri" w:hAnsi="Times New Roman" w:cs="Times New Roman"/>
                <w:sz w:val="24"/>
                <w:szCs w:val="24"/>
              </w:rPr>
            </w:pPr>
            <w:r w:rsidRPr="006E19EE">
              <w:rPr>
                <w:rFonts w:ascii="Times New Roman" w:eastAsia="Calibri" w:hAnsi="Times New Roman" w:cs="Times New Roman"/>
                <w:sz w:val="24"/>
                <w:szCs w:val="24"/>
              </w:rPr>
              <w:t xml:space="preserve">Създаване на навици за </w:t>
            </w:r>
            <w:r w:rsidRPr="006E19EE">
              <w:rPr>
                <w:rFonts w:ascii="Times New Roman" w:eastAsia="Calibri" w:hAnsi="Times New Roman" w:cs="Times New Roman"/>
                <w:sz w:val="24"/>
                <w:szCs w:val="24"/>
              </w:rPr>
              <w:lastRenderedPageBreak/>
              <w:t>здравословен начин на живот.</w:t>
            </w:r>
          </w:p>
          <w:p w:rsidR="006E19EE" w:rsidRPr="006E19EE" w:rsidRDefault="006E19EE" w:rsidP="0026142F">
            <w:pPr>
              <w:numPr>
                <w:ilvl w:val="0"/>
                <w:numId w:val="33"/>
              </w:numPr>
              <w:spacing w:after="120" w:line="240" w:lineRule="auto"/>
              <w:ind w:left="318" w:hanging="283"/>
              <w:jc w:val="both"/>
              <w:rPr>
                <w:rFonts w:ascii="Times New Roman" w:eastAsia="Times New Roman" w:hAnsi="Times New Roman" w:cs="Times New Roman"/>
                <w:sz w:val="24"/>
                <w:szCs w:val="24"/>
                <w:lang w:val="ru-RU"/>
              </w:rPr>
            </w:pPr>
            <w:r w:rsidRPr="006E19EE">
              <w:rPr>
                <w:rFonts w:ascii="Times New Roman" w:eastAsia="Times New Roman" w:hAnsi="Times New Roman" w:cs="Times New Roman"/>
                <w:sz w:val="24"/>
                <w:szCs w:val="24"/>
                <w:lang w:val="ru-RU"/>
              </w:rPr>
              <w:t xml:space="preserve">Непрекъсната информация </w:t>
            </w:r>
            <w:r w:rsidRPr="006E19EE">
              <w:rPr>
                <w:rFonts w:ascii="Times New Roman" w:eastAsia="Times New Roman" w:hAnsi="Times New Roman" w:cs="Times New Roman"/>
                <w:sz w:val="24"/>
                <w:szCs w:val="24"/>
                <w:lang w:val="en-US"/>
              </w:rPr>
              <w:t> </w:t>
            </w:r>
            <w:r w:rsidRPr="006E19EE">
              <w:rPr>
                <w:rFonts w:ascii="Times New Roman" w:eastAsia="Times New Roman" w:hAnsi="Times New Roman" w:cs="Times New Roman"/>
                <w:sz w:val="24"/>
                <w:szCs w:val="24"/>
                <w:lang w:val="ru-RU"/>
              </w:rPr>
              <w:t>и обучение</w:t>
            </w:r>
            <w:r w:rsidRPr="006E19EE">
              <w:rPr>
                <w:rFonts w:ascii="Times New Roman" w:eastAsia="Times New Roman" w:hAnsi="Times New Roman" w:cs="Times New Roman"/>
                <w:sz w:val="24"/>
                <w:szCs w:val="24"/>
                <w:lang w:val="en-US"/>
              </w:rPr>
              <w:t> </w:t>
            </w:r>
            <w:r w:rsidRPr="006E19EE">
              <w:rPr>
                <w:rFonts w:ascii="Times New Roman" w:eastAsia="Times New Roman" w:hAnsi="Times New Roman" w:cs="Times New Roman"/>
                <w:sz w:val="24"/>
                <w:szCs w:val="24"/>
                <w:lang w:val="ru-RU"/>
              </w:rPr>
              <w:t xml:space="preserve"> за тенденциите за балансираното хранене и здравословен начин на живот</w:t>
            </w:r>
          </w:p>
          <w:p w:rsidR="006E19EE" w:rsidRPr="006E19EE" w:rsidRDefault="006E19EE" w:rsidP="0026142F">
            <w:pPr>
              <w:numPr>
                <w:ilvl w:val="0"/>
                <w:numId w:val="33"/>
              </w:numPr>
              <w:spacing w:after="120" w:line="240" w:lineRule="auto"/>
              <w:ind w:left="318" w:hanging="320"/>
              <w:jc w:val="both"/>
              <w:rPr>
                <w:rFonts w:ascii="Times New Roman" w:eastAsia="Times New Roman" w:hAnsi="Times New Roman" w:cs="Times New Roman"/>
                <w:sz w:val="24"/>
                <w:szCs w:val="24"/>
                <w:lang w:val="ru-RU"/>
              </w:rPr>
            </w:pPr>
            <w:r w:rsidRPr="006E19EE">
              <w:rPr>
                <w:rFonts w:ascii="Times New Roman" w:eastAsia="Times New Roman" w:hAnsi="Times New Roman" w:cs="Times New Roman"/>
                <w:sz w:val="24"/>
                <w:szCs w:val="24"/>
                <w:lang w:val="ru-RU"/>
              </w:rPr>
              <w:t xml:space="preserve"> Създаване и спазване на пропускателен режим</w:t>
            </w:r>
          </w:p>
          <w:p w:rsidR="006E19EE" w:rsidRPr="006E19EE" w:rsidRDefault="006E19EE" w:rsidP="0026142F">
            <w:pPr>
              <w:numPr>
                <w:ilvl w:val="0"/>
                <w:numId w:val="33"/>
              </w:numPr>
              <w:spacing w:after="120" w:line="240" w:lineRule="auto"/>
              <w:ind w:left="318" w:hanging="320"/>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Създаване на безопасна физическа среда, гарантираща живота и здравето на децата</w:t>
            </w:r>
          </w:p>
        </w:tc>
        <w:tc>
          <w:tcPr>
            <w:tcW w:w="2394" w:type="dxa"/>
            <w:shd w:val="clear" w:color="auto" w:fill="auto"/>
          </w:tcPr>
          <w:p w:rsidR="006E19EE" w:rsidRPr="006E19EE" w:rsidRDefault="006E19EE" w:rsidP="0026142F">
            <w:pPr>
              <w:numPr>
                <w:ilvl w:val="0"/>
                <w:numId w:val="34"/>
              </w:numPr>
              <w:spacing w:after="120" w:line="240" w:lineRule="auto"/>
              <w:ind w:left="57" w:firstLine="4"/>
              <w:contextualSpacing/>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val="ru-RU" w:eastAsia="bg-BG"/>
              </w:rPr>
              <w:lastRenderedPageBreak/>
              <w:t>Утвърдени отличителни символи на детската градина</w:t>
            </w:r>
            <w:r w:rsidRPr="006E19EE">
              <w:rPr>
                <w:rFonts w:ascii="Times New Roman" w:eastAsia="Times New Roman" w:hAnsi="Times New Roman" w:cs="Times New Roman"/>
                <w:sz w:val="24"/>
                <w:szCs w:val="24"/>
                <w:lang w:eastAsia="bg-BG"/>
              </w:rPr>
              <w:t>.</w:t>
            </w:r>
          </w:p>
          <w:p w:rsidR="006E19EE" w:rsidRPr="006E19EE" w:rsidRDefault="006E19EE" w:rsidP="0026142F">
            <w:pPr>
              <w:numPr>
                <w:ilvl w:val="0"/>
                <w:numId w:val="34"/>
              </w:numPr>
              <w:spacing w:after="120" w:line="240" w:lineRule="auto"/>
              <w:ind w:left="57" w:firstLine="4"/>
              <w:contextualSpacing/>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val="ru-RU" w:eastAsia="bg-BG"/>
              </w:rPr>
              <w:t>Утвърдени специфични за детската градина ритуали и традиции</w:t>
            </w:r>
            <w:r w:rsidRPr="006E19EE">
              <w:rPr>
                <w:rFonts w:ascii="Times New Roman" w:eastAsia="Times New Roman" w:hAnsi="Times New Roman" w:cs="Times New Roman"/>
                <w:sz w:val="24"/>
                <w:szCs w:val="24"/>
                <w:lang w:eastAsia="bg-BG"/>
              </w:rPr>
              <w:t>.</w:t>
            </w:r>
          </w:p>
          <w:p w:rsidR="006E19EE" w:rsidRPr="006E19EE" w:rsidRDefault="006E19EE" w:rsidP="0026142F">
            <w:pPr>
              <w:numPr>
                <w:ilvl w:val="0"/>
                <w:numId w:val="34"/>
              </w:numPr>
              <w:spacing w:after="120" w:line="240" w:lineRule="auto"/>
              <w:ind w:left="57" w:firstLine="4"/>
              <w:contextualSpacing/>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val="ru-RU" w:eastAsia="bg-BG"/>
              </w:rPr>
              <w:t xml:space="preserve">Реализирани вътрешни проекти и дейности с децата за </w:t>
            </w:r>
            <w:r w:rsidRPr="006E19EE">
              <w:rPr>
                <w:rFonts w:ascii="Times New Roman" w:eastAsia="Times New Roman" w:hAnsi="Times New Roman" w:cs="Times New Roman"/>
                <w:sz w:val="24"/>
                <w:szCs w:val="24"/>
                <w:lang w:val="ru-RU" w:eastAsia="bg-BG"/>
              </w:rPr>
              <w:lastRenderedPageBreak/>
              <w:t>здравословен начин на живот</w:t>
            </w:r>
            <w:r w:rsidRPr="006E19EE">
              <w:rPr>
                <w:rFonts w:ascii="Times New Roman" w:eastAsia="Times New Roman" w:hAnsi="Times New Roman" w:cs="Times New Roman"/>
                <w:sz w:val="24"/>
                <w:szCs w:val="24"/>
                <w:lang w:eastAsia="bg-BG"/>
              </w:rPr>
              <w:t>.</w:t>
            </w:r>
          </w:p>
          <w:p w:rsidR="006E19EE" w:rsidRPr="006E19EE" w:rsidRDefault="006E19EE" w:rsidP="0026142F">
            <w:pPr>
              <w:numPr>
                <w:ilvl w:val="0"/>
                <w:numId w:val="34"/>
              </w:numPr>
              <w:spacing w:after="120" w:line="240" w:lineRule="auto"/>
              <w:ind w:left="118" w:hanging="57"/>
              <w:contextualSpacing/>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val="ru-RU" w:eastAsia="bg-BG"/>
              </w:rPr>
              <w:t>Разходки и игра на децата сред природата.</w:t>
            </w:r>
          </w:p>
          <w:p w:rsidR="006E19EE" w:rsidRPr="006E19EE" w:rsidRDefault="006E19EE" w:rsidP="0026142F">
            <w:pPr>
              <w:numPr>
                <w:ilvl w:val="0"/>
                <w:numId w:val="34"/>
              </w:numPr>
              <w:spacing w:after="120" w:line="240" w:lineRule="auto"/>
              <w:ind w:left="118" w:hanging="57"/>
              <w:contextualSpacing/>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Действащи процедури за закаляване на децата.</w:t>
            </w:r>
          </w:p>
          <w:p w:rsidR="006E19EE" w:rsidRPr="006E19EE" w:rsidRDefault="006E19EE" w:rsidP="006E19EE">
            <w:pPr>
              <w:spacing w:after="120" w:line="240" w:lineRule="auto"/>
              <w:ind w:left="720"/>
              <w:contextualSpacing/>
              <w:jc w:val="both"/>
              <w:rPr>
                <w:rFonts w:ascii="Times New Roman" w:eastAsia="Calibri" w:hAnsi="Times New Roman" w:cs="Times New Roman"/>
                <w:sz w:val="24"/>
                <w:szCs w:val="24"/>
              </w:rPr>
            </w:pPr>
          </w:p>
        </w:tc>
        <w:tc>
          <w:tcPr>
            <w:tcW w:w="2394" w:type="dxa"/>
            <w:shd w:val="clear" w:color="auto" w:fill="auto"/>
          </w:tcPr>
          <w:p w:rsidR="006E19EE" w:rsidRPr="006E19EE" w:rsidRDefault="006E19EE" w:rsidP="006E19EE">
            <w:pPr>
              <w:spacing w:after="0" w:line="240" w:lineRule="auto"/>
              <w:jc w:val="both"/>
              <w:rPr>
                <w:rFonts w:ascii="Times New Roman" w:eastAsia="Calibri" w:hAnsi="Times New Roman" w:cs="Times New Roman"/>
                <w:sz w:val="24"/>
                <w:szCs w:val="24"/>
              </w:rPr>
            </w:pPr>
            <w:r w:rsidRPr="006E19EE">
              <w:rPr>
                <w:rFonts w:ascii="Times New Roman" w:eastAsia="Calibri" w:hAnsi="Times New Roman" w:cs="Times New Roman"/>
                <w:sz w:val="24"/>
                <w:szCs w:val="24"/>
              </w:rPr>
              <w:lastRenderedPageBreak/>
              <w:t>Бюджет – детска градина</w:t>
            </w:r>
          </w:p>
          <w:p w:rsidR="006E19EE" w:rsidRPr="006E19EE" w:rsidRDefault="006E19EE" w:rsidP="006E19EE">
            <w:pPr>
              <w:spacing w:after="0" w:line="240" w:lineRule="auto"/>
              <w:jc w:val="both"/>
              <w:rPr>
                <w:rFonts w:ascii="Times New Roman" w:eastAsia="Calibri" w:hAnsi="Times New Roman" w:cs="Times New Roman"/>
                <w:sz w:val="24"/>
                <w:szCs w:val="24"/>
                <w:lang w:val="ru-RU"/>
              </w:rPr>
            </w:pPr>
            <w:r w:rsidRPr="006E19EE">
              <w:rPr>
                <w:rFonts w:ascii="Times New Roman" w:eastAsia="Calibri" w:hAnsi="Times New Roman" w:cs="Times New Roman"/>
                <w:sz w:val="24"/>
                <w:szCs w:val="24"/>
              </w:rPr>
              <w:t>Участие в проекти</w:t>
            </w:r>
          </w:p>
        </w:tc>
      </w:tr>
      <w:tr w:rsidR="006E19EE" w:rsidRPr="006E19EE" w:rsidTr="006E19EE">
        <w:tc>
          <w:tcPr>
            <w:tcW w:w="2394" w:type="dxa"/>
            <w:shd w:val="clear" w:color="auto" w:fill="auto"/>
          </w:tcPr>
          <w:p w:rsidR="006E19EE" w:rsidRPr="006E19EE" w:rsidRDefault="006E19EE" w:rsidP="006E19EE">
            <w:pPr>
              <w:spacing w:after="120" w:line="240" w:lineRule="auto"/>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eastAsia="bg-BG"/>
              </w:rPr>
              <w:t xml:space="preserve">6. Предоставяне на равни възможности </w:t>
            </w:r>
            <w:r w:rsidRPr="006E19EE">
              <w:rPr>
                <w:rFonts w:ascii="Times New Roman" w:eastAsia="Times New Roman" w:hAnsi="Times New Roman" w:cs="Times New Roman"/>
                <w:sz w:val="24"/>
                <w:szCs w:val="24"/>
                <w:lang w:val="ru-RU" w:eastAsia="bg-BG"/>
              </w:rPr>
              <w:t>за обучение, изява и подкрепа за личностното развитие на децата; превенция на риск от ранно отпадане от системата на предучилищното образование</w:t>
            </w:r>
            <w:r w:rsidRPr="006E19EE">
              <w:rPr>
                <w:rFonts w:ascii="Times New Roman" w:eastAsia="Times New Roman" w:hAnsi="Times New Roman" w:cs="Times New Roman"/>
                <w:sz w:val="24"/>
                <w:szCs w:val="24"/>
                <w:lang w:eastAsia="bg-BG"/>
              </w:rPr>
              <w:t>, о</w:t>
            </w:r>
            <w:r w:rsidRPr="006E19EE">
              <w:rPr>
                <w:rFonts w:ascii="Times New Roman" w:eastAsia="Calibri" w:hAnsi="Times New Roman" w:cs="Times New Roman"/>
                <w:sz w:val="24"/>
                <w:szCs w:val="24"/>
                <w:lang w:val="ru-RU"/>
              </w:rPr>
              <w:t xml:space="preserve">рганизация на приема и обхват на </w:t>
            </w:r>
            <w:r w:rsidRPr="006E19EE">
              <w:rPr>
                <w:rFonts w:ascii="Times New Roman" w:eastAsia="Calibri" w:hAnsi="Times New Roman" w:cs="Times New Roman"/>
                <w:sz w:val="24"/>
                <w:szCs w:val="24"/>
              </w:rPr>
              <w:t>децата.</w:t>
            </w:r>
          </w:p>
          <w:p w:rsidR="006E19EE" w:rsidRPr="006E19EE" w:rsidRDefault="006E19EE" w:rsidP="006E19EE">
            <w:pPr>
              <w:spacing w:after="120" w:line="240" w:lineRule="auto"/>
              <w:ind w:left="720"/>
              <w:jc w:val="both"/>
              <w:rPr>
                <w:rFonts w:ascii="Times New Roman" w:eastAsia="Calibri" w:hAnsi="Times New Roman" w:cs="Times New Roman"/>
                <w:sz w:val="24"/>
                <w:szCs w:val="24"/>
              </w:rPr>
            </w:pPr>
          </w:p>
        </w:tc>
        <w:tc>
          <w:tcPr>
            <w:tcW w:w="2394" w:type="dxa"/>
            <w:shd w:val="clear" w:color="auto" w:fill="auto"/>
          </w:tcPr>
          <w:p w:rsidR="006E19EE" w:rsidRPr="006E19EE" w:rsidRDefault="006E19EE" w:rsidP="0026142F">
            <w:pPr>
              <w:numPr>
                <w:ilvl w:val="0"/>
                <w:numId w:val="42"/>
              </w:numPr>
              <w:spacing w:after="120" w:line="240" w:lineRule="auto"/>
              <w:ind w:left="320" w:hanging="320"/>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val="ru-RU" w:eastAsia="bg-BG"/>
              </w:rPr>
              <w:t>Ефектив</w:t>
            </w:r>
            <w:r w:rsidRPr="006E19EE">
              <w:rPr>
                <w:rFonts w:ascii="Times New Roman" w:eastAsia="Times New Roman" w:hAnsi="Times New Roman" w:cs="Times New Roman"/>
                <w:sz w:val="24"/>
                <w:szCs w:val="24"/>
                <w:lang w:val="en-US" w:eastAsia="bg-BG"/>
              </w:rPr>
              <w:t>e</w:t>
            </w:r>
            <w:r w:rsidRPr="006E19EE">
              <w:rPr>
                <w:rFonts w:ascii="Times New Roman" w:eastAsia="Times New Roman" w:hAnsi="Times New Roman" w:cs="Times New Roman"/>
                <w:sz w:val="24"/>
                <w:szCs w:val="24"/>
                <w:lang w:val="ru-RU" w:eastAsia="bg-BG"/>
              </w:rPr>
              <w:t xml:space="preserve">н контрол на отсъствия на децата </w:t>
            </w:r>
          </w:p>
          <w:p w:rsidR="006E19EE" w:rsidRPr="006E19EE" w:rsidRDefault="005931F7" w:rsidP="0026142F">
            <w:pPr>
              <w:numPr>
                <w:ilvl w:val="0"/>
                <w:numId w:val="42"/>
              </w:numPr>
              <w:spacing w:after="120" w:line="240" w:lineRule="auto"/>
              <w:ind w:left="320" w:hanging="320"/>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Осигуряване на подкрепа на</w:t>
            </w:r>
            <w:r w:rsidR="006E19EE" w:rsidRPr="006E19EE">
              <w:rPr>
                <w:rFonts w:ascii="Times New Roman" w:eastAsia="Times New Roman" w:hAnsi="Times New Roman" w:cs="Times New Roman"/>
                <w:sz w:val="24"/>
                <w:szCs w:val="24"/>
                <w:lang w:val="ru-RU" w:eastAsia="bg-BG"/>
              </w:rPr>
              <w:t xml:space="preserve"> деца в риск </w:t>
            </w:r>
          </w:p>
          <w:p w:rsidR="006E19EE" w:rsidRPr="006E19EE" w:rsidRDefault="006E19EE" w:rsidP="0026142F">
            <w:pPr>
              <w:numPr>
                <w:ilvl w:val="0"/>
                <w:numId w:val="42"/>
              </w:numPr>
              <w:spacing w:after="120" w:line="240" w:lineRule="auto"/>
              <w:ind w:left="320" w:hanging="320"/>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val="ru-RU" w:eastAsia="bg-BG"/>
              </w:rPr>
              <w:t>Обучение на учители за разпознаване на проявите и превенция на агресивното поведение</w:t>
            </w:r>
          </w:p>
          <w:p w:rsidR="006E19EE" w:rsidRPr="006E19EE" w:rsidRDefault="006E19EE" w:rsidP="0026142F">
            <w:pPr>
              <w:numPr>
                <w:ilvl w:val="0"/>
                <w:numId w:val="42"/>
              </w:numPr>
              <w:spacing w:after="120" w:line="240" w:lineRule="auto"/>
              <w:ind w:left="320" w:hanging="320"/>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val="ru-RU" w:eastAsia="bg-BG"/>
              </w:rPr>
              <w:t>Осигуряване на обща подкрепа за деца с обучителни затруднения</w:t>
            </w:r>
          </w:p>
          <w:p w:rsidR="006E19EE" w:rsidRPr="006E19EE" w:rsidRDefault="006E19EE" w:rsidP="0026142F">
            <w:pPr>
              <w:numPr>
                <w:ilvl w:val="0"/>
                <w:numId w:val="42"/>
              </w:numPr>
              <w:spacing w:after="120" w:line="240" w:lineRule="auto"/>
              <w:ind w:left="320" w:hanging="320"/>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val="ru-RU" w:eastAsia="bg-BG"/>
              </w:rPr>
              <w:t>Осигуряване на допълнителна подкрепа за деца със СОП</w:t>
            </w:r>
          </w:p>
          <w:p w:rsidR="006E19EE" w:rsidRPr="006E19EE" w:rsidRDefault="006E19EE" w:rsidP="0026142F">
            <w:pPr>
              <w:numPr>
                <w:ilvl w:val="0"/>
                <w:numId w:val="42"/>
              </w:numPr>
              <w:spacing w:after="120" w:line="240" w:lineRule="auto"/>
              <w:ind w:left="320" w:hanging="320"/>
              <w:jc w:val="both"/>
              <w:rPr>
                <w:rFonts w:ascii="Times New Roman" w:eastAsia="Times New Roman" w:hAnsi="Times New Roman" w:cs="Times New Roman"/>
                <w:sz w:val="24"/>
                <w:szCs w:val="24"/>
                <w:lang w:val="ru-RU" w:eastAsia="bg-BG"/>
              </w:rPr>
            </w:pPr>
            <w:r w:rsidRPr="006E19EE">
              <w:rPr>
                <w:rFonts w:ascii="Times New Roman" w:eastAsia="Calibri" w:hAnsi="Times New Roman" w:cs="Times New Roman"/>
                <w:sz w:val="24"/>
                <w:szCs w:val="24"/>
                <w:lang w:val="ru-RU"/>
              </w:rPr>
              <w:t>Подкрепа за деца с изявени дарби</w:t>
            </w:r>
          </w:p>
          <w:p w:rsidR="006E19EE" w:rsidRPr="006E19EE" w:rsidRDefault="006E19EE" w:rsidP="0026142F">
            <w:pPr>
              <w:numPr>
                <w:ilvl w:val="0"/>
                <w:numId w:val="42"/>
              </w:numPr>
              <w:spacing w:after="120" w:line="240" w:lineRule="auto"/>
              <w:ind w:left="320" w:hanging="320"/>
              <w:jc w:val="both"/>
              <w:rPr>
                <w:rFonts w:ascii="Calibri" w:eastAsia="Calibri" w:hAnsi="Calibri" w:cs="Times New Roman"/>
                <w:sz w:val="24"/>
                <w:szCs w:val="24"/>
                <w:lang w:val="ru-RU"/>
              </w:rPr>
            </w:pPr>
            <w:r w:rsidRPr="006E19EE">
              <w:rPr>
                <w:rFonts w:ascii="Times New Roman" w:eastAsia="Calibri" w:hAnsi="Times New Roman" w:cs="Times New Roman"/>
                <w:sz w:val="24"/>
                <w:szCs w:val="24"/>
                <w:lang w:val="ru-RU"/>
              </w:rPr>
              <w:lastRenderedPageBreak/>
              <w:t>Създаване на партньорство с външни организации – Дирекция „Социално подпомагане“, община, настоятелство и др.</w:t>
            </w:r>
            <w:r w:rsidRPr="006E19EE">
              <w:rPr>
                <w:rFonts w:ascii="Calibri" w:eastAsia="Calibri" w:hAnsi="Calibri" w:cs="Times New Roman"/>
                <w:sz w:val="24"/>
                <w:szCs w:val="24"/>
                <w:lang w:val="ru-RU"/>
              </w:rPr>
              <w:t xml:space="preserve"> </w:t>
            </w:r>
          </w:p>
        </w:tc>
        <w:tc>
          <w:tcPr>
            <w:tcW w:w="2394" w:type="dxa"/>
            <w:shd w:val="clear" w:color="auto" w:fill="auto"/>
          </w:tcPr>
          <w:p w:rsidR="006E19EE" w:rsidRPr="006E19EE" w:rsidRDefault="006E19EE" w:rsidP="0026142F">
            <w:pPr>
              <w:numPr>
                <w:ilvl w:val="0"/>
                <w:numId w:val="37"/>
              </w:numPr>
              <w:spacing w:after="120" w:line="240" w:lineRule="auto"/>
              <w:ind w:left="340" w:hanging="284"/>
              <w:jc w:val="both"/>
              <w:rPr>
                <w:rFonts w:ascii="Times New Roman" w:eastAsia="Calibri" w:hAnsi="Times New Roman" w:cs="Times New Roman"/>
                <w:sz w:val="24"/>
                <w:szCs w:val="24"/>
                <w:lang w:val="en-US"/>
              </w:rPr>
            </w:pPr>
            <w:r w:rsidRPr="006E19EE">
              <w:rPr>
                <w:rFonts w:ascii="Times New Roman" w:eastAsia="Times New Roman" w:hAnsi="Times New Roman" w:cs="Times New Roman"/>
                <w:sz w:val="24"/>
                <w:szCs w:val="24"/>
                <w:lang w:eastAsia="bg-BG"/>
              </w:rPr>
              <w:lastRenderedPageBreak/>
              <w:t>Осигурена</w:t>
            </w:r>
            <w:r w:rsidRPr="006E19EE">
              <w:rPr>
                <w:rFonts w:ascii="Times New Roman" w:eastAsia="Times New Roman" w:hAnsi="Times New Roman" w:cs="Times New Roman"/>
                <w:sz w:val="24"/>
                <w:szCs w:val="24"/>
                <w:lang w:val="en-US" w:eastAsia="bg-BG"/>
              </w:rPr>
              <w:t xml:space="preserve">  пълняемост на групите</w:t>
            </w:r>
          </w:p>
          <w:p w:rsidR="006E19EE" w:rsidRPr="006E19EE" w:rsidRDefault="006E19EE" w:rsidP="0026142F">
            <w:pPr>
              <w:numPr>
                <w:ilvl w:val="0"/>
                <w:numId w:val="37"/>
              </w:numPr>
              <w:spacing w:after="120" w:line="240" w:lineRule="auto"/>
              <w:ind w:left="340" w:hanging="284"/>
              <w:jc w:val="both"/>
              <w:rPr>
                <w:rFonts w:ascii="Times New Roman" w:eastAsia="Calibri" w:hAnsi="Times New Roman" w:cs="Times New Roman"/>
                <w:sz w:val="24"/>
                <w:szCs w:val="24"/>
                <w:lang w:val="ru-RU"/>
              </w:rPr>
            </w:pPr>
            <w:r w:rsidRPr="006E19EE">
              <w:rPr>
                <w:rFonts w:ascii="Times New Roman" w:eastAsia="Calibri" w:hAnsi="Times New Roman" w:cs="Times New Roman"/>
                <w:sz w:val="24"/>
                <w:szCs w:val="24"/>
                <w:lang w:val="ru-RU"/>
              </w:rPr>
              <w:t xml:space="preserve">Участие на </w:t>
            </w:r>
            <w:r w:rsidRPr="006E19EE">
              <w:rPr>
                <w:rFonts w:ascii="Times New Roman" w:eastAsia="Calibri" w:hAnsi="Times New Roman" w:cs="Times New Roman"/>
                <w:sz w:val="24"/>
                <w:szCs w:val="24"/>
              </w:rPr>
              <w:t>деца</w:t>
            </w:r>
            <w:r w:rsidRPr="006E19EE">
              <w:rPr>
                <w:rFonts w:ascii="Times New Roman" w:eastAsia="Calibri" w:hAnsi="Times New Roman" w:cs="Times New Roman"/>
                <w:sz w:val="24"/>
                <w:szCs w:val="24"/>
                <w:lang w:val="ru-RU"/>
              </w:rPr>
              <w:t xml:space="preserve"> в културни прояви</w:t>
            </w:r>
          </w:p>
          <w:p w:rsidR="006E19EE" w:rsidRPr="006E19EE" w:rsidRDefault="006E19EE" w:rsidP="006E19EE">
            <w:pPr>
              <w:spacing w:after="120" w:line="240" w:lineRule="auto"/>
              <w:ind w:left="360"/>
              <w:jc w:val="both"/>
              <w:rPr>
                <w:rFonts w:ascii="Times New Roman" w:eastAsia="Calibri" w:hAnsi="Times New Roman" w:cs="Times New Roman"/>
                <w:sz w:val="24"/>
                <w:szCs w:val="24"/>
                <w:lang w:val="ru-RU"/>
              </w:rPr>
            </w:pPr>
          </w:p>
          <w:p w:rsidR="006E19EE" w:rsidRPr="006E19EE" w:rsidRDefault="006E19EE" w:rsidP="006E19EE">
            <w:pPr>
              <w:spacing w:after="120" w:line="240" w:lineRule="auto"/>
              <w:jc w:val="both"/>
              <w:rPr>
                <w:rFonts w:ascii="Times New Roman" w:eastAsia="Calibri" w:hAnsi="Times New Roman" w:cs="Times New Roman"/>
                <w:sz w:val="24"/>
                <w:szCs w:val="24"/>
                <w:lang w:val="ru-RU"/>
              </w:rPr>
            </w:pPr>
          </w:p>
        </w:tc>
        <w:tc>
          <w:tcPr>
            <w:tcW w:w="2394" w:type="dxa"/>
            <w:shd w:val="clear" w:color="auto" w:fill="auto"/>
          </w:tcPr>
          <w:p w:rsidR="006E19EE" w:rsidRPr="006E19EE" w:rsidRDefault="006E19EE" w:rsidP="006E19EE">
            <w:pPr>
              <w:spacing w:after="120" w:line="240" w:lineRule="auto"/>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val="ru-RU" w:eastAsia="bg-BG"/>
              </w:rPr>
              <w:t>Бюджет-детска градина</w:t>
            </w:r>
          </w:p>
          <w:p w:rsidR="006E19EE" w:rsidRPr="006E19EE" w:rsidRDefault="006E19EE" w:rsidP="006E19EE">
            <w:pPr>
              <w:spacing w:after="120" w:line="240" w:lineRule="auto"/>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val="ru-RU" w:eastAsia="bg-BG"/>
              </w:rPr>
              <w:t>Участие в програми и проекти</w:t>
            </w:r>
          </w:p>
          <w:p w:rsidR="006E19EE" w:rsidRPr="006E19EE" w:rsidRDefault="006E19EE" w:rsidP="006E19EE">
            <w:pPr>
              <w:spacing w:after="120" w:line="240" w:lineRule="auto"/>
              <w:jc w:val="both"/>
              <w:rPr>
                <w:rFonts w:ascii="Times New Roman" w:eastAsia="Calibri" w:hAnsi="Times New Roman" w:cs="Times New Roman"/>
                <w:sz w:val="24"/>
                <w:szCs w:val="24"/>
                <w:lang w:val="ru-RU"/>
              </w:rPr>
            </w:pPr>
          </w:p>
        </w:tc>
      </w:tr>
      <w:tr w:rsidR="006E19EE" w:rsidRPr="006E19EE" w:rsidTr="006E19EE">
        <w:tc>
          <w:tcPr>
            <w:tcW w:w="2394" w:type="dxa"/>
            <w:shd w:val="clear" w:color="auto" w:fill="auto"/>
          </w:tcPr>
          <w:p w:rsidR="006E19EE" w:rsidRPr="006E19EE" w:rsidRDefault="006E19EE" w:rsidP="0026142F">
            <w:pPr>
              <w:numPr>
                <w:ilvl w:val="0"/>
                <w:numId w:val="34"/>
              </w:numPr>
              <w:spacing w:after="120" w:line="240" w:lineRule="auto"/>
              <w:ind w:left="310" w:hanging="310"/>
              <w:jc w:val="both"/>
              <w:rPr>
                <w:rFonts w:ascii="Times New Roman" w:eastAsia="Calibri" w:hAnsi="Times New Roman" w:cs="Times New Roman"/>
                <w:sz w:val="24"/>
                <w:szCs w:val="24"/>
              </w:rPr>
            </w:pPr>
            <w:r w:rsidRPr="006E19EE">
              <w:rPr>
                <w:rFonts w:ascii="Times New Roman" w:eastAsia="Calibri" w:hAnsi="Times New Roman" w:cs="Times New Roman"/>
                <w:sz w:val="24"/>
                <w:szCs w:val="24"/>
                <w:lang w:val="en-US"/>
              </w:rPr>
              <w:t>Квалификацион</w:t>
            </w:r>
            <w:r w:rsidRPr="006E19EE">
              <w:rPr>
                <w:rFonts w:ascii="Times New Roman" w:eastAsia="Calibri" w:hAnsi="Times New Roman" w:cs="Times New Roman"/>
                <w:sz w:val="24"/>
                <w:szCs w:val="24"/>
              </w:rPr>
              <w:t>-</w:t>
            </w:r>
            <w:r w:rsidRPr="006E19EE">
              <w:rPr>
                <w:rFonts w:ascii="Times New Roman" w:eastAsia="Calibri" w:hAnsi="Times New Roman" w:cs="Times New Roman"/>
                <w:sz w:val="24"/>
                <w:szCs w:val="24"/>
                <w:lang w:val="en-US"/>
              </w:rPr>
              <w:t>на дейност</w:t>
            </w:r>
          </w:p>
        </w:tc>
        <w:tc>
          <w:tcPr>
            <w:tcW w:w="2394" w:type="dxa"/>
            <w:shd w:val="clear" w:color="auto" w:fill="auto"/>
          </w:tcPr>
          <w:p w:rsidR="006E19EE" w:rsidRPr="006E19EE" w:rsidRDefault="006E19EE" w:rsidP="0026142F">
            <w:pPr>
              <w:numPr>
                <w:ilvl w:val="0"/>
                <w:numId w:val="38"/>
              </w:numPr>
              <w:spacing w:after="120" w:line="240" w:lineRule="auto"/>
              <w:ind w:left="178" w:hanging="283"/>
              <w:jc w:val="both"/>
              <w:rPr>
                <w:rFonts w:ascii="Times New Roman" w:eastAsia="Calibri" w:hAnsi="Times New Roman" w:cs="Times New Roman"/>
                <w:sz w:val="24"/>
                <w:szCs w:val="24"/>
              </w:rPr>
            </w:pPr>
            <w:r w:rsidRPr="006E19EE">
              <w:rPr>
                <w:rFonts w:ascii="Times New Roman" w:eastAsia="Calibri" w:hAnsi="Times New Roman" w:cs="Times New Roman"/>
                <w:sz w:val="24"/>
                <w:szCs w:val="24"/>
                <w:lang w:val="ru-RU"/>
              </w:rPr>
              <w:t>Ефективно изразходване на средствата за квалификация</w:t>
            </w:r>
          </w:p>
          <w:p w:rsidR="006E19EE" w:rsidRPr="006E19EE" w:rsidRDefault="006E19EE" w:rsidP="0026142F">
            <w:pPr>
              <w:numPr>
                <w:ilvl w:val="0"/>
                <w:numId w:val="38"/>
              </w:numPr>
              <w:spacing w:after="120" w:line="240" w:lineRule="auto"/>
              <w:ind w:left="178" w:hanging="283"/>
              <w:jc w:val="both"/>
              <w:rPr>
                <w:rFonts w:ascii="Times New Roman" w:eastAsia="Calibri" w:hAnsi="Times New Roman" w:cs="Times New Roman"/>
                <w:sz w:val="24"/>
                <w:szCs w:val="24"/>
              </w:rPr>
            </w:pPr>
            <w:r w:rsidRPr="006E19EE">
              <w:rPr>
                <w:rFonts w:ascii="Times New Roman" w:eastAsia="Calibri" w:hAnsi="Times New Roman" w:cs="Times New Roman"/>
                <w:sz w:val="24"/>
                <w:szCs w:val="24"/>
                <w:lang w:val="ru-RU"/>
              </w:rPr>
              <w:t>Създаване на вътрешна система за наставничество</w:t>
            </w:r>
          </w:p>
          <w:p w:rsidR="006E19EE" w:rsidRPr="006E19EE" w:rsidRDefault="006E19EE" w:rsidP="0026142F">
            <w:pPr>
              <w:numPr>
                <w:ilvl w:val="0"/>
                <w:numId w:val="38"/>
              </w:numPr>
              <w:spacing w:after="120" w:line="240" w:lineRule="auto"/>
              <w:ind w:left="178" w:hanging="283"/>
              <w:jc w:val="both"/>
              <w:rPr>
                <w:rFonts w:ascii="Times New Roman" w:eastAsia="Calibri" w:hAnsi="Times New Roman" w:cs="Times New Roman"/>
                <w:sz w:val="24"/>
                <w:szCs w:val="24"/>
              </w:rPr>
            </w:pPr>
            <w:r w:rsidRPr="006E19EE">
              <w:rPr>
                <w:rFonts w:ascii="Times New Roman" w:eastAsia="Calibri" w:hAnsi="Times New Roman" w:cs="Times New Roman"/>
                <w:sz w:val="24"/>
                <w:szCs w:val="24"/>
                <w:lang w:val="ru-RU"/>
              </w:rPr>
              <w:t>Квалификация на учителите за работа с интерактивна техника и образователен софтуер, и генериране на електронни ресурси</w:t>
            </w:r>
          </w:p>
          <w:p w:rsidR="006E19EE" w:rsidRPr="006E19EE" w:rsidRDefault="006E19EE" w:rsidP="0026142F">
            <w:pPr>
              <w:numPr>
                <w:ilvl w:val="0"/>
                <w:numId w:val="38"/>
              </w:numPr>
              <w:spacing w:after="120" w:line="240" w:lineRule="auto"/>
              <w:ind w:left="178" w:hanging="283"/>
              <w:jc w:val="both"/>
              <w:rPr>
                <w:rFonts w:ascii="Times New Roman" w:eastAsia="Calibri" w:hAnsi="Times New Roman" w:cs="Times New Roman"/>
                <w:sz w:val="24"/>
                <w:szCs w:val="24"/>
              </w:rPr>
            </w:pPr>
            <w:r w:rsidRPr="006E19EE">
              <w:rPr>
                <w:rFonts w:ascii="Times New Roman" w:eastAsia="Calibri" w:hAnsi="Times New Roman" w:cs="Times New Roman"/>
                <w:sz w:val="24"/>
                <w:szCs w:val="24"/>
                <w:lang w:val="ru-RU"/>
              </w:rPr>
              <w:t>Обучение на педагогическите специалисти за действие при криза и оказване на долекарска помощ</w:t>
            </w:r>
          </w:p>
          <w:p w:rsidR="006E19EE" w:rsidRPr="006E19EE" w:rsidRDefault="006E19EE" w:rsidP="0026142F">
            <w:pPr>
              <w:numPr>
                <w:ilvl w:val="0"/>
                <w:numId w:val="38"/>
              </w:numPr>
              <w:spacing w:after="120" w:line="240" w:lineRule="auto"/>
              <w:ind w:left="178" w:hanging="283"/>
              <w:jc w:val="both"/>
              <w:rPr>
                <w:rFonts w:ascii="Times New Roman" w:eastAsia="Calibri" w:hAnsi="Times New Roman" w:cs="Times New Roman"/>
                <w:sz w:val="24"/>
                <w:szCs w:val="24"/>
              </w:rPr>
            </w:pPr>
            <w:r w:rsidRPr="006E19EE">
              <w:rPr>
                <w:rFonts w:ascii="Calibri" w:eastAsia="Calibri" w:hAnsi="Calibri" w:cs="Times New Roman"/>
                <w:sz w:val="24"/>
                <w:szCs w:val="24"/>
                <w:lang w:val="ru-RU"/>
              </w:rPr>
              <w:t xml:space="preserve"> </w:t>
            </w:r>
            <w:r w:rsidRPr="006E19EE">
              <w:rPr>
                <w:rFonts w:ascii="Times New Roman" w:eastAsia="Calibri" w:hAnsi="Times New Roman" w:cs="Times New Roman"/>
                <w:sz w:val="24"/>
                <w:szCs w:val="24"/>
                <w:lang w:val="ru-RU"/>
              </w:rPr>
              <w:t>Обучение на учители за разпознаване на проявите и превенция на агресивното поведение</w:t>
            </w:r>
          </w:p>
        </w:tc>
        <w:tc>
          <w:tcPr>
            <w:tcW w:w="2394" w:type="dxa"/>
            <w:shd w:val="clear" w:color="auto" w:fill="auto"/>
          </w:tcPr>
          <w:p w:rsidR="006E19EE" w:rsidRPr="006E19EE" w:rsidRDefault="006E19EE" w:rsidP="0026142F">
            <w:pPr>
              <w:numPr>
                <w:ilvl w:val="0"/>
                <w:numId w:val="39"/>
              </w:numPr>
              <w:spacing w:after="120" w:line="240" w:lineRule="auto"/>
              <w:ind w:left="198" w:hanging="283"/>
              <w:jc w:val="both"/>
              <w:rPr>
                <w:rFonts w:ascii="Times New Roman" w:eastAsia="Calibri" w:hAnsi="Times New Roman" w:cs="Times New Roman"/>
                <w:sz w:val="24"/>
                <w:szCs w:val="24"/>
                <w:lang w:val="ru-RU"/>
              </w:rPr>
            </w:pPr>
            <w:r w:rsidRPr="006E19EE">
              <w:rPr>
                <w:rFonts w:ascii="Times New Roman" w:eastAsia="Calibri" w:hAnsi="Times New Roman" w:cs="Times New Roman"/>
                <w:sz w:val="24"/>
                <w:szCs w:val="24"/>
                <w:lang w:val="ru-RU"/>
              </w:rPr>
              <w:t>Осигур</w:t>
            </w:r>
            <w:r w:rsidRPr="006E19EE">
              <w:rPr>
                <w:rFonts w:ascii="Times New Roman" w:eastAsia="Calibri" w:hAnsi="Times New Roman" w:cs="Times New Roman"/>
                <w:sz w:val="24"/>
                <w:szCs w:val="24"/>
              </w:rPr>
              <w:t>ени</w:t>
            </w:r>
            <w:r w:rsidRPr="006E19EE">
              <w:rPr>
                <w:rFonts w:ascii="Times New Roman" w:eastAsia="Calibri" w:hAnsi="Times New Roman" w:cs="Times New Roman"/>
                <w:sz w:val="24"/>
                <w:szCs w:val="24"/>
                <w:lang w:val="ru-RU"/>
              </w:rPr>
              <w:t xml:space="preserve"> по 16 академични часа годишно вътрешноинституционална квалификация за педагогическите специалисти</w:t>
            </w:r>
          </w:p>
          <w:p w:rsidR="006E19EE" w:rsidRPr="006E19EE" w:rsidRDefault="006E19EE" w:rsidP="0026142F">
            <w:pPr>
              <w:numPr>
                <w:ilvl w:val="0"/>
                <w:numId w:val="39"/>
              </w:numPr>
              <w:spacing w:after="120" w:line="240" w:lineRule="auto"/>
              <w:ind w:left="198" w:hanging="283"/>
              <w:jc w:val="both"/>
              <w:rPr>
                <w:rFonts w:ascii="Times New Roman" w:eastAsia="Calibri" w:hAnsi="Times New Roman" w:cs="Times New Roman"/>
                <w:sz w:val="24"/>
                <w:szCs w:val="24"/>
                <w:lang w:val="ru-RU"/>
              </w:rPr>
            </w:pPr>
            <w:r w:rsidRPr="006E19EE">
              <w:rPr>
                <w:rFonts w:ascii="Times New Roman" w:eastAsia="Calibri" w:hAnsi="Times New Roman" w:cs="Times New Roman"/>
                <w:sz w:val="24"/>
                <w:szCs w:val="24"/>
                <w:lang w:val="ru-RU"/>
              </w:rPr>
              <w:t>Увеличен брой на учителите с ПКС</w:t>
            </w:r>
          </w:p>
          <w:p w:rsidR="006E19EE" w:rsidRPr="006E19EE" w:rsidRDefault="006E19EE" w:rsidP="0026142F">
            <w:pPr>
              <w:numPr>
                <w:ilvl w:val="0"/>
                <w:numId w:val="39"/>
              </w:numPr>
              <w:spacing w:after="120" w:line="240" w:lineRule="auto"/>
              <w:ind w:left="198" w:hanging="283"/>
              <w:jc w:val="both"/>
              <w:rPr>
                <w:rFonts w:ascii="Times New Roman" w:eastAsia="Calibri" w:hAnsi="Times New Roman" w:cs="Times New Roman"/>
                <w:sz w:val="24"/>
                <w:szCs w:val="24"/>
                <w:lang w:val="ru-RU"/>
              </w:rPr>
            </w:pPr>
            <w:r w:rsidRPr="006E19EE">
              <w:rPr>
                <w:rFonts w:ascii="Times New Roman" w:eastAsia="Calibri" w:hAnsi="Times New Roman" w:cs="Times New Roman"/>
                <w:sz w:val="24"/>
                <w:szCs w:val="24"/>
                <w:lang w:val="ru-RU"/>
              </w:rPr>
              <w:t>Обучение на работната група по самооценяването</w:t>
            </w:r>
          </w:p>
          <w:p w:rsidR="006E19EE" w:rsidRPr="006E19EE" w:rsidRDefault="006E19EE" w:rsidP="0026142F">
            <w:pPr>
              <w:numPr>
                <w:ilvl w:val="0"/>
                <w:numId w:val="39"/>
              </w:numPr>
              <w:spacing w:after="120" w:line="240" w:lineRule="auto"/>
              <w:ind w:left="198" w:hanging="283"/>
              <w:jc w:val="both"/>
              <w:rPr>
                <w:rFonts w:ascii="Times New Roman" w:eastAsia="Calibri" w:hAnsi="Times New Roman" w:cs="Times New Roman"/>
                <w:sz w:val="24"/>
                <w:szCs w:val="24"/>
                <w:lang w:val="ru-RU"/>
              </w:rPr>
            </w:pPr>
            <w:r w:rsidRPr="006E19EE">
              <w:rPr>
                <w:rFonts w:ascii="Times New Roman" w:eastAsia="Calibri" w:hAnsi="Times New Roman" w:cs="Times New Roman"/>
                <w:sz w:val="24"/>
                <w:szCs w:val="24"/>
                <w:lang w:val="ru-RU"/>
              </w:rPr>
              <w:t>Обучен</w:t>
            </w:r>
            <w:r w:rsidRPr="006E19EE">
              <w:rPr>
                <w:rFonts w:ascii="Times New Roman" w:eastAsia="Calibri" w:hAnsi="Times New Roman" w:cs="Times New Roman"/>
                <w:sz w:val="24"/>
                <w:szCs w:val="24"/>
              </w:rPr>
              <w:t>и</w:t>
            </w:r>
            <w:r w:rsidRPr="006E19EE">
              <w:rPr>
                <w:rFonts w:ascii="Times New Roman" w:eastAsia="Calibri" w:hAnsi="Times New Roman" w:cs="Times New Roman"/>
                <w:sz w:val="24"/>
                <w:szCs w:val="24"/>
                <w:lang w:val="ru-RU"/>
              </w:rPr>
              <w:t xml:space="preserve"> педагогически специалисти с присъдени квалификационни кредити през периода на самооценяване</w:t>
            </w:r>
          </w:p>
          <w:p w:rsidR="006E19EE" w:rsidRPr="006E19EE" w:rsidRDefault="006E19EE" w:rsidP="006E19EE">
            <w:pPr>
              <w:spacing w:after="120" w:line="240" w:lineRule="auto"/>
              <w:ind w:left="360"/>
              <w:jc w:val="both"/>
              <w:rPr>
                <w:rFonts w:ascii="Times New Roman" w:eastAsia="Calibri" w:hAnsi="Times New Roman" w:cs="Times New Roman"/>
                <w:sz w:val="24"/>
                <w:szCs w:val="24"/>
                <w:lang w:val="ru-RU"/>
              </w:rPr>
            </w:pPr>
          </w:p>
          <w:p w:rsidR="006E19EE" w:rsidRPr="006E19EE" w:rsidRDefault="006E19EE" w:rsidP="006E19EE">
            <w:pPr>
              <w:spacing w:after="120" w:line="240" w:lineRule="auto"/>
              <w:ind w:left="158"/>
              <w:jc w:val="both"/>
              <w:rPr>
                <w:rFonts w:ascii="Times New Roman" w:eastAsia="Calibri" w:hAnsi="Times New Roman" w:cs="Times New Roman"/>
                <w:sz w:val="24"/>
                <w:szCs w:val="24"/>
                <w:lang w:val="ru-RU"/>
              </w:rPr>
            </w:pPr>
          </w:p>
        </w:tc>
        <w:tc>
          <w:tcPr>
            <w:tcW w:w="2394" w:type="dxa"/>
            <w:shd w:val="clear" w:color="auto" w:fill="auto"/>
          </w:tcPr>
          <w:p w:rsidR="006E19EE" w:rsidRPr="006E19EE" w:rsidRDefault="006E19EE" w:rsidP="006E19EE">
            <w:pPr>
              <w:spacing w:after="120" w:line="240" w:lineRule="auto"/>
              <w:jc w:val="both"/>
              <w:rPr>
                <w:rFonts w:ascii="Times New Roman" w:eastAsia="Times New Roman" w:hAnsi="Times New Roman" w:cs="Times New Roman"/>
                <w:sz w:val="24"/>
                <w:szCs w:val="24"/>
                <w:lang w:val="en-US" w:eastAsia="bg-BG"/>
              </w:rPr>
            </w:pPr>
            <w:r w:rsidRPr="006E19EE">
              <w:rPr>
                <w:rFonts w:ascii="Times New Roman" w:eastAsia="Times New Roman" w:hAnsi="Times New Roman" w:cs="Times New Roman"/>
                <w:sz w:val="24"/>
                <w:szCs w:val="24"/>
                <w:lang w:val="en-US" w:eastAsia="bg-BG"/>
              </w:rPr>
              <w:t>Бюджет-детска градина</w:t>
            </w:r>
          </w:p>
          <w:p w:rsidR="006E19EE" w:rsidRPr="006E19EE" w:rsidRDefault="006E19EE" w:rsidP="006E19EE">
            <w:pPr>
              <w:spacing w:after="120" w:line="240" w:lineRule="auto"/>
              <w:jc w:val="both"/>
              <w:rPr>
                <w:rFonts w:ascii="Times New Roman" w:eastAsia="Calibri" w:hAnsi="Times New Roman" w:cs="Times New Roman"/>
                <w:sz w:val="24"/>
                <w:szCs w:val="24"/>
                <w:lang w:val="en-US"/>
              </w:rPr>
            </w:pPr>
          </w:p>
        </w:tc>
      </w:tr>
      <w:tr w:rsidR="006E19EE" w:rsidRPr="006E19EE" w:rsidTr="006E19EE">
        <w:tc>
          <w:tcPr>
            <w:tcW w:w="2394" w:type="dxa"/>
            <w:shd w:val="clear" w:color="auto" w:fill="auto"/>
          </w:tcPr>
          <w:p w:rsidR="006E19EE" w:rsidRPr="006E19EE" w:rsidRDefault="006E19EE" w:rsidP="006E19EE">
            <w:pPr>
              <w:spacing w:after="0" w:line="240" w:lineRule="auto"/>
              <w:ind w:firstLine="29"/>
              <w:jc w:val="both"/>
              <w:rPr>
                <w:rFonts w:ascii="Times New Roman" w:eastAsia="Calibri" w:hAnsi="Times New Roman" w:cs="Times New Roman"/>
                <w:sz w:val="24"/>
                <w:szCs w:val="24"/>
              </w:rPr>
            </w:pPr>
            <w:r w:rsidRPr="006E19EE">
              <w:rPr>
                <w:rFonts w:ascii="Times New Roman" w:eastAsia="Calibri" w:hAnsi="Times New Roman" w:cs="Times New Roman"/>
                <w:sz w:val="24"/>
                <w:szCs w:val="24"/>
              </w:rPr>
              <w:t xml:space="preserve">8. </w:t>
            </w:r>
            <w:r w:rsidRPr="006E19EE">
              <w:rPr>
                <w:rFonts w:ascii="Times New Roman" w:eastAsia="Times New Roman" w:hAnsi="Times New Roman" w:cs="Times New Roman"/>
                <w:sz w:val="24"/>
                <w:szCs w:val="24"/>
                <w:lang w:eastAsia="bg-BG"/>
              </w:rPr>
              <w:t>Взаимодействия с родители, институции и структури, работещи в областта на образованието и младежта</w:t>
            </w:r>
          </w:p>
        </w:tc>
        <w:tc>
          <w:tcPr>
            <w:tcW w:w="2394" w:type="dxa"/>
            <w:shd w:val="clear" w:color="auto" w:fill="auto"/>
          </w:tcPr>
          <w:p w:rsidR="006E19EE" w:rsidRPr="006E19EE" w:rsidRDefault="006E19EE" w:rsidP="006E19EE">
            <w:pPr>
              <w:spacing w:after="120" w:line="240" w:lineRule="auto"/>
              <w:ind w:left="320" w:hanging="425"/>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t>1.</w:t>
            </w:r>
            <w:r w:rsidR="006C52F5">
              <w:rPr>
                <w:rFonts w:ascii="Times New Roman" w:eastAsia="Times New Roman" w:hAnsi="Times New Roman" w:cs="Times New Roman"/>
                <w:sz w:val="24"/>
                <w:szCs w:val="24"/>
                <w:lang w:eastAsia="bg-BG"/>
              </w:rPr>
              <w:t xml:space="preserve"> </w:t>
            </w:r>
            <w:r w:rsidRPr="006E19EE">
              <w:rPr>
                <w:rFonts w:ascii="Times New Roman" w:eastAsia="Times New Roman" w:hAnsi="Times New Roman" w:cs="Times New Roman"/>
                <w:sz w:val="24"/>
                <w:szCs w:val="24"/>
                <w:lang w:eastAsia="bg-BG"/>
              </w:rPr>
              <w:t>Форми на взаимодействие и обратна връзка с родителите, които се прилагат в детската градина</w:t>
            </w:r>
          </w:p>
          <w:p w:rsidR="006E19EE" w:rsidRPr="006E19EE" w:rsidRDefault="006E19EE" w:rsidP="006E19EE">
            <w:pPr>
              <w:spacing w:after="120" w:line="276" w:lineRule="auto"/>
              <w:ind w:left="320" w:hanging="320"/>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eastAsia="bg-BG"/>
              </w:rPr>
              <w:lastRenderedPageBreak/>
              <w:t>2. Взаимодействие с културни и държавни институции.</w:t>
            </w:r>
          </w:p>
        </w:tc>
        <w:tc>
          <w:tcPr>
            <w:tcW w:w="2394" w:type="dxa"/>
            <w:shd w:val="clear" w:color="auto" w:fill="auto"/>
          </w:tcPr>
          <w:p w:rsidR="006E19EE" w:rsidRPr="006E19EE" w:rsidRDefault="006E19EE" w:rsidP="006E19EE">
            <w:pPr>
              <w:spacing w:after="120" w:line="240" w:lineRule="auto"/>
              <w:ind w:left="198" w:hanging="198"/>
              <w:jc w:val="both"/>
              <w:rPr>
                <w:rFonts w:ascii="Times New Roman" w:eastAsia="Times New Roman" w:hAnsi="Times New Roman" w:cs="Times New Roman"/>
                <w:sz w:val="24"/>
                <w:szCs w:val="24"/>
                <w:lang w:eastAsia="bg-BG"/>
              </w:rPr>
            </w:pPr>
            <w:r w:rsidRPr="006E19EE">
              <w:rPr>
                <w:rFonts w:ascii="Times New Roman" w:eastAsia="Calibri" w:hAnsi="Times New Roman" w:cs="Times New Roman"/>
                <w:sz w:val="24"/>
                <w:szCs w:val="24"/>
              </w:rPr>
              <w:lastRenderedPageBreak/>
              <w:t>1.</w:t>
            </w:r>
            <w:r w:rsidRPr="006E19EE">
              <w:rPr>
                <w:rFonts w:ascii="Times New Roman" w:eastAsia="Times New Roman" w:hAnsi="Times New Roman" w:cs="Times New Roman"/>
                <w:sz w:val="24"/>
                <w:szCs w:val="24"/>
                <w:lang w:eastAsia="bg-BG"/>
              </w:rPr>
              <w:t>Създадена информационна среда за родителите</w:t>
            </w:r>
          </w:p>
          <w:p w:rsidR="006E19EE" w:rsidRPr="006E19EE" w:rsidRDefault="006E19EE" w:rsidP="006E19EE">
            <w:pPr>
              <w:spacing w:after="120" w:line="240" w:lineRule="auto"/>
              <w:ind w:left="198" w:hanging="198"/>
              <w:jc w:val="both"/>
              <w:rPr>
                <w:rFonts w:ascii="Times New Roman" w:eastAsia="Calibri" w:hAnsi="Times New Roman" w:cs="Times New Roman"/>
                <w:sz w:val="24"/>
                <w:szCs w:val="24"/>
              </w:rPr>
            </w:pPr>
            <w:r w:rsidRPr="006E19EE">
              <w:rPr>
                <w:rFonts w:ascii="Times New Roman" w:eastAsia="Times New Roman" w:hAnsi="Times New Roman" w:cs="Times New Roman"/>
                <w:sz w:val="24"/>
                <w:szCs w:val="24"/>
                <w:lang w:eastAsia="bg-BG"/>
              </w:rPr>
              <w:t xml:space="preserve">2. Общуване на учителите с родителите за </w:t>
            </w:r>
            <w:r w:rsidRPr="006E19EE">
              <w:rPr>
                <w:rFonts w:ascii="Times New Roman" w:eastAsia="Times New Roman" w:hAnsi="Times New Roman" w:cs="Times New Roman"/>
                <w:sz w:val="24"/>
                <w:szCs w:val="24"/>
                <w:lang w:eastAsia="bg-BG"/>
              </w:rPr>
              <w:lastRenderedPageBreak/>
              <w:t>информиране за индивидуалния напредък на децата</w:t>
            </w:r>
          </w:p>
        </w:tc>
        <w:tc>
          <w:tcPr>
            <w:tcW w:w="2394" w:type="dxa"/>
            <w:shd w:val="clear" w:color="auto" w:fill="auto"/>
          </w:tcPr>
          <w:p w:rsidR="006E19EE" w:rsidRPr="006E19EE" w:rsidRDefault="006E19EE" w:rsidP="006E19EE">
            <w:pPr>
              <w:spacing w:after="0" w:line="240" w:lineRule="auto"/>
              <w:jc w:val="both"/>
              <w:rPr>
                <w:rFonts w:ascii="Times New Roman" w:eastAsia="Times New Roman" w:hAnsi="Times New Roman" w:cs="Times New Roman"/>
                <w:sz w:val="24"/>
                <w:szCs w:val="24"/>
                <w:lang w:val="en-US" w:eastAsia="bg-BG"/>
              </w:rPr>
            </w:pPr>
            <w:r w:rsidRPr="006E19EE">
              <w:rPr>
                <w:rFonts w:ascii="Times New Roman" w:eastAsia="Times New Roman" w:hAnsi="Times New Roman" w:cs="Times New Roman"/>
                <w:sz w:val="24"/>
                <w:szCs w:val="24"/>
                <w:lang w:val="en-US" w:eastAsia="bg-BG"/>
              </w:rPr>
              <w:lastRenderedPageBreak/>
              <w:t>Бюджет-детска градина</w:t>
            </w:r>
          </w:p>
          <w:p w:rsidR="006E19EE" w:rsidRPr="006E19EE" w:rsidRDefault="006E19EE" w:rsidP="006E19EE">
            <w:pPr>
              <w:spacing w:after="0" w:line="240" w:lineRule="auto"/>
              <w:jc w:val="both"/>
              <w:rPr>
                <w:rFonts w:ascii="Times New Roman" w:eastAsia="Calibri" w:hAnsi="Times New Roman" w:cs="Times New Roman"/>
                <w:sz w:val="24"/>
                <w:szCs w:val="24"/>
                <w:lang w:val="en-US"/>
              </w:rPr>
            </w:pPr>
          </w:p>
        </w:tc>
      </w:tr>
      <w:tr w:rsidR="006E19EE" w:rsidRPr="006E19EE" w:rsidTr="006E19EE">
        <w:tc>
          <w:tcPr>
            <w:tcW w:w="2394" w:type="dxa"/>
            <w:shd w:val="clear" w:color="auto" w:fill="auto"/>
          </w:tcPr>
          <w:p w:rsidR="006E19EE" w:rsidRPr="006E19EE" w:rsidRDefault="006E19EE" w:rsidP="006E19EE">
            <w:pPr>
              <w:spacing w:after="0" w:line="240" w:lineRule="auto"/>
              <w:ind w:left="168" w:hanging="168"/>
              <w:jc w:val="both"/>
              <w:rPr>
                <w:rFonts w:ascii="Times New Roman" w:eastAsia="Calibri" w:hAnsi="Times New Roman" w:cs="Times New Roman"/>
                <w:sz w:val="24"/>
                <w:szCs w:val="24"/>
              </w:rPr>
            </w:pPr>
            <w:r w:rsidRPr="006E19EE">
              <w:rPr>
                <w:rFonts w:ascii="Times New Roman" w:eastAsia="Calibri" w:hAnsi="Times New Roman" w:cs="Times New Roman"/>
                <w:sz w:val="24"/>
                <w:szCs w:val="24"/>
              </w:rPr>
              <w:t>9.</w:t>
            </w:r>
            <w:r w:rsidRPr="006E19EE">
              <w:rPr>
                <w:rFonts w:ascii="Times New Roman" w:eastAsia="Times New Roman" w:hAnsi="Times New Roman" w:cs="Times New Roman"/>
                <w:sz w:val="24"/>
                <w:szCs w:val="24"/>
                <w:lang w:eastAsia="bg-BG"/>
              </w:rPr>
              <w:t>Материално-техническа база</w:t>
            </w:r>
          </w:p>
        </w:tc>
        <w:tc>
          <w:tcPr>
            <w:tcW w:w="2394" w:type="dxa"/>
            <w:shd w:val="clear" w:color="auto" w:fill="auto"/>
          </w:tcPr>
          <w:p w:rsidR="006E19EE" w:rsidRPr="006E19EE" w:rsidRDefault="006E19EE" w:rsidP="006E19EE">
            <w:pPr>
              <w:spacing w:after="120" w:line="240" w:lineRule="auto"/>
              <w:ind w:left="320" w:hanging="320"/>
              <w:jc w:val="both"/>
              <w:rPr>
                <w:rFonts w:ascii="Times New Roman" w:eastAsia="Times New Roman" w:hAnsi="Times New Roman" w:cs="Times New Roman"/>
                <w:sz w:val="24"/>
                <w:szCs w:val="24"/>
                <w:lang w:eastAsia="bg-BG"/>
              </w:rPr>
            </w:pPr>
            <w:r w:rsidRPr="006E19EE">
              <w:rPr>
                <w:rFonts w:ascii="Times New Roman" w:eastAsia="Calibri" w:hAnsi="Times New Roman" w:cs="Times New Roman"/>
                <w:sz w:val="24"/>
                <w:szCs w:val="24"/>
              </w:rPr>
              <w:t xml:space="preserve">1. </w:t>
            </w:r>
            <w:r w:rsidRPr="006E19EE">
              <w:rPr>
                <w:rFonts w:ascii="Times New Roman" w:eastAsia="Times New Roman" w:hAnsi="Times New Roman" w:cs="Times New Roman"/>
                <w:sz w:val="24"/>
                <w:szCs w:val="24"/>
                <w:lang w:eastAsia="bg-BG"/>
              </w:rPr>
              <w:t>Съответствие на образователното пространство в детската градина с актуалните нормативни изисквания за здравословна среда, безопасност и обучение</w:t>
            </w:r>
            <w:r w:rsidR="006C52F5">
              <w:rPr>
                <w:rFonts w:ascii="Times New Roman" w:eastAsia="Times New Roman" w:hAnsi="Times New Roman" w:cs="Times New Roman"/>
                <w:sz w:val="24"/>
                <w:szCs w:val="24"/>
                <w:lang w:eastAsia="bg-BG"/>
              </w:rPr>
              <w:t>.</w:t>
            </w:r>
            <w:r w:rsidRPr="006E19EE">
              <w:rPr>
                <w:rFonts w:ascii="Times New Roman" w:eastAsia="Times New Roman" w:hAnsi="Times New Roman" w:cs="Times New Roman"/>
                <w:sz w:val="24"/>
                <w:szCs w:val="24"/>
                <w:lang w:eastAsia="bg-BG"/>
              </w:rPr>
              <w:t xml:space="preserve">  </w:t>
            </w:r>
          </w:p>
        </w:tc>
        <w:tc>
          <w:tcPr>
            <w:tcW w:w="2394" w:type="dxa"/>
            <w:shd w:val="clear" w:color="auto" w:fill="auto"/>
          </w:tcPr>
          <w:p w:rsidR="006E19EE" w:rsidRPr="006E19EE" w:rsidRDefault="006E19EE" w:rsidP="0026142F">
            <w:pPr>
              <w:numPr>
                <w:ilvl w:val="0"/>
                <w:numId w:val="44"/>
              </w:numPr>
              <w:spacing w:after="120" w:line="240" w:lineRule="auto"/>
              <w:ind w:left="340" w:hanging="340"/>
              <w:jc w:val="both"/>
              <w:rPr>
                <w:rFonts w:ascii="Times New Roman" w:eastAsia="Calibri" w:hAnsi="Times New Roman" w:cs="Times New Roman"/>
                <w:sz w:val="24"/>
                <w:szCs w:val="24"/>
              </w:rPr>
            </w:pPr>
            <w:r w:rsidRPr="006E19EE">
              <w:rPr>
                <w:rFonts w:ascii="Times New Roman" w:eastAsia="Times New Roman" w:hAnsi="Times New Roman" w:cs="Times New Roman"/>
                <w:sz w:val="24"/>
                <w:szCs w:val="24"/>
                <w:lang w:eastAsia="bg-BG"/>
              </w:rPr>
              <w:t>Среда, гарантираща живота и здравето на децата</w:t>
            </w:r>
            <w:r w:rsidR="006C52F5">
              <w:rPr>
                <w:rFonts w:ascii="Times New Roman" w:eastAsia="Times New Roman" w:hAnsi="Times New Roman" w:cs="Times New Roman"/>
                <w:sz w:val="24"/>
                <w:szCs w:val="24"/>
                <w:lang w:eastAsia="bg-BG"/>
              </w:rPr>
              <w:t>.</w:t>
            </w:r>
          </w:p>
          <w:p w:rsidR="006E19EE" w:rsidRPr="006E19EE" w:rsidRDefault="006E19EE" w:rsidP="006E19EE">
            <w:pPr>
              <w:spacing w:after="120" w:line="240" w:lineRule="auto"/>
              <w:ind w:left="360"/>
              <w:jc w:val="both"/>
              <w:rPr>
                <w:rFonts w:ascii="Times New Roman" w:eastAsia="Calibri" w:hAnsi="Times New Roman" w:cs="Times New Roman"/>
                <w:sz w:val="24"/>
                <w:szCs w:val="24"/>
              </w:rPr>
            </w:pPr>
          </w:p>
        </w:tc>
        <w:tc>
          <w:tcPr>
            <w:tcW w:w="2394" w:type="dxa"/>
            <w:shd w:val="clear" w:color="auto" w:fill="auto"/>
          </w:tcPr>
          <w:p w:rsidR="006E19EE" w:rsidRPr="006E19EE" w:rsidRDefault="006E19EE" w:rsidP="006E19EE">
            <w:pPr>
              <w:spacing w:after="0" w:line="240" w:lineRule="auto"/>
              <w:jc w:val="both"/>
              <w:rPr>
                <w:rFonts w:ascii="Times New Roman" w:eastAsia="Times New Roman" w:hAnsi="Times New Roman" w:cs="Times New Roman"/>
                <w:sz w:val="24"/>
                <w:szCs w:val="24"/>
                <w:lang w:val="ru-RU" w:eastAsia="bg-BG"/>
              </w:rPr>
            </w:pPr>
            <w:r w:rsidRPr="006E19EE">
              <w:rPr>
                <w:rFonts w:ascii="Times New Roman" w:eastAsia="Times New Roman" w:hAnsi="Times New Roman" w:cs="Times New Roman"/>
                <w:sz w:val="24"/>
                <w:szCs w:val="24"/>
                <w:lang w:val="ru-RU" w:eastAsia="bg-BG"/>
              </w:rPr>
              <w:t>Бюджет-детска градина</w:t>
            </w:r>
          </w:p>
          <w:p w:rsidR="006E19EE" w:rsidRPr="006E19EE" w:rsidRDefault="006E19EE" w:rsidP="006E19EE">
            <w:pPr>
              <w:spacing w:after="0" w:line="240" w:lineRule="auto"/>
              <w:jc w:val="both"/>
              <w:rPr>
                <w:rFonts w:ascii="Times New Roman" w:eastAsia="Times New Roman" w:hAnsi="Times New Roman" w:cs="Times New Roman"/>
                <w:sz w:val="24"/>
                <w:szCs w:val="24"/>
                <w:lang w:eastAsia="bg-BG"/>
              </w:rPr>
            </w:pPr>
            <w:r w:rsidRPr="006E19EE">
              <w:rPr>
                <w:rFonts w:ascii="Times New Roman" w:eastAsia="Times New Roman" w:hAnsi="Times New Roman" w:cs="Times New Roman"/>
                <w:sz w:val="24"/>
                <w:szCs w:val="24"/>
                <w:lang w:val="ru-RU" w:eastAsia="bg-BG"/>
              </w:rPr>
              <w:t>Участие в програми и проекти</w:t>
            </w:r>
          </w:p>
          <w:p w:rsidR="006E19EE" w:rsidRPr="006E19EE" w:rsidRDefault="006E19EE" w:rsidP="006E19EE">
            <w:pPr>
              <w:spacing w:after="0" w:line="240" w:lineRule="auto"/>
              <w:jc w:val="both"/>
              <w:rPr>
                <w:rFonts w:ascii="Times New Roman" w:eastAsia="Calibri" w:hAnsi="Times New Roman" w:cs="Times New Roman"/>
                <w:sz w:val="24"/>
                <w:szCs w:val="24"/>
                <w:lang w:val="ru-RU"/>
              </w:rPr>
            </w:pPr>
          </w:p>
        </w:tc>
      </w:tr>
    </w:tbl>
    <w:p w:rsidR="006E19EE" w:rsidRPr="006E19EE" w:rsidRDefault="006E19EE" w:rsidP="006E19EE">
      <w:pPr>
        <w:autoSpaceDE w:val="0"/>
        <w:autoSpaceDN w:val="0"/>
        <w:adjustRightInd w:val="0"/>
        <w:spacing w:after="0" w:line="276" w:lineRule="auto"/>
        <w:jc w:val="both"/>
        <w:rPr>
          <w:rFonts w:ascii="Calibri" w:eastAsia="Calibri" w:hAnsi="Calibri" w:cs="Times New Roman"/>
          <w:bCs/>
          <w:sz w:val="24"/>
          <w:szCs w:val="24"/>
          <w:lang w:val="ru-RU"/>
        </w:rPr>
      </w:pPr>
    </w:p>
    <w:p w:rsidR="006E19EE" w:rsidRPr="006E19EE" w:rsidRDefault="006E19EE" w:rsidP="006E19EE">
      <w:pPr>
        <w:autoSpaceDE w:val="0"/>
        <w:autoSpaceDN w:val="0"/>
        <w:adjustRightInd w:val="0"/>
        <w:spacing w:after="120" w:line="276" w:lineRule="auto"/>
        <w:ind w:firstLine="567"/>
        <w:jc w:val="both"/>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Стратегията за развитието на детската градина се актуализира в следните случаи:</w:t>
      </w:r>
    </w:p>
    <w:p w:rsidR="006E19EE" w:rsidRPr="006E19EE" w:rsidRDefault="006E19EE" w:rsidP="0026142F">
      <w:pPr>
        <w:numPr>
          <w:ilvl w:val="0"/>
          <w:numId w:val="21"/>
        </w:numPr>
        <w:autoSpaceDE w:val="0"/>
        <w:autoSpaceDN w:val="0"/>
        <w:adjustRightInd w:val="0"/>
        <w:spacing w:after="120" w:line="300" w:lineRule="exact"/>
        <w:ind w:left="851"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в края на двегодишния период от приемането ѝ и след приключване на визирания 5-годишен период;</w:t>
      </w:r>
    </w:p>
    <w:p w:rsidR="006E19EE" w:rsidRPr="006E19EE" w:rsidRDefault="006E19EE" w:rsidP="0026142F">
      <w:pPr>
        <w:numPr>
          <w:ilvl w:val="0"/>
          <w:numId w:val="21"/>
        </w:numPr>
        <w:autoSpaceDE w:val="0"/>
        <w:autoSpaceDN w:val="0"/>
        <w:adjustRightInd w:val="0"/>
        <w:spacing w:after="120" w:line="300" w:lineRule="exact"/>
        <w:ind w:left="851"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началото на всяка учебна година, след анализ н</w:t>
      </w:r>
      <w:r w:rsidR="00D8156B">
        <w:rPr>
          <w:rFonts w:ascii="Times New Roman" w:eastAsia="Calibri" w:hAnsi="Times New Roman" w:cs="Times New Roman"/>
          <w:bCs/>
          <w:sz w:val="24"/>
        </w:rPr>
        <w:t>а постигнатото до момента и дифе</w:t>
      </w:r>
      <w:r w:rsidRPr="006E19EE">
        <w:rPr>
          <w:rFonts w:ascii="Times New Roman" w:eastAsia="Calibri" w:hAnsi="Times New Roman" w:cs="Times New Roman"/>
          <w:bCs/>
          <w:sz w:val="24"/>
        </w:rPr>
        <w:t xml:space="preserve">ренциране на възникнали затруднения и нововъведения в образователната система; </w:t>
      </w:r>
    </w:p>
    <w:p w:rsidR="006E19EE" w:rsidRPr="006E19EE" w:rsidRDefault="006E19EE" w:rsidP="0026142F">
      <w:pPr>
        <w:numPr>
          <w:ilvl w:val="0"/>
          <w:numId w:val="21"/>
        </w:numPr>
        <w:autoSpaceDE w:val="0"/>
        <w:autoSpaceDN w:val="0"/>
        <w:adjustRightInd w:val="0"/>
        <w:spacing w:after="120" w:line="300" w:lineRule="exact"/>
        <w:ind w:left="851"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при настъпили промени в организацията на дейността на детската градина;</w:t>
      </w:r>
    </w:p>
    <w:p w:rsidR="006E19EE" w:rsidRPr="006E19EE" w:rsidRDefault="006E19EE" w:rsidP="0026142F">
      <w:pPr>
        <w:numPr>
          <w:ilvl w:val="0"/>
          <w:numId w:val="21"/>
        </w:numPr>
        <w:autoSpaceDE w:val="0"/>
        <w:autoSpaceDN w:val="0"/>
        <w:adjustRightInd w:val="0"/>
        <w:spacing w:after="240" w:line="300" w:lineRule="exact"/>
        <w:ind w:left="851" w:hanging="284"/>
        <w:jc w:val="both"/>
        <w:rPr>
          <w:rFonts w:ascii="Times New Roman" w:eastAsia="Calibri" w:hAnsi="Times New Roman" w:cs="Times New Roman"/>
          <w:bCs/>
          <w:sz w:val="24"/>
        </w:rPr>
      </w:pPr>
      <w:r w:rsidRPr="006E19EE">
        <w:rPr>
          <w:rFonts w:ascii="Times New Roman" w:eastAsia="Calibri" w:hAnsi="Times New Roman" w:cs="Times New Roman"/>
          <w:bCs/>
          <w:sz w:val="24"/>
        </w:rPr>
        <w:t>при промяна на нормативната база в образованието, отнасящи се до предучилищното образование.</w:t>
      </w:r>
    </w:p>
    <w:p w:rsidR="00693B53" w:rsidRPr="00693B53" w:rsidRDefault="00693B53" w:rsidP="00542764">
      <w:pPr>
        <w:autoSpaceDE w:val="0"/>
        <w:autoSpaceDN w:val="0"/>
        <w:adjustRightInd w:val="0"/>
        <w:spacing w:after="120" w:line="276" w:lineRule="auto"/>
        <w:ind w:firstLine="567"/>
        <w:jc w:val="both"/>
        <w:rPr>
          <w:rFonts w:ascii="Times New Roman" w:eastAsia="Calibri" w:hAnsi="Times New Roman" w:cs="Times New Roman"/>
          <w:bCs/>
          <w:sz w:val="24"/>
          <w:szCs w:val="24"/>
        </w:rPr>
      </w:pPr>
      <w:r w:rsidRPr="00693B53">
        <w:rPr>
          <w:rFonts w:ascii="Times New Roman" w:eastAsia="Calibri" w:hAnsi="Times New Roman" w:cs="Times New Roman"/>
          <w:bCs/>
          <w:sz w:val="24"/>
          <w:szCs w:val="24"/>
        </w:rPr>
        <w:t>Стратегията е основен документ, който регламентира дейността на детската градина. Тя има отворен характер и подлежи на актуализиране, преосмисляне, обогатяване и развитие на целите и дейностите водещи до постигането им. При актуализация ще отчитаме постоянно променящите се обстоятелства и</w:t>
      </w:r>
      <w:r w:rsidR="00542764">
        <w:rPr>
          <w:rFonts w:ascii="Times New Roman" w:eastAsia="Calibri" w:hAnsi="Times New Roman" w:cs="Times New Roman"/>
          <w:bCs/>
          <w:sz w:val="24"/>
          <w:szCs w:val="24"/>
        </w:rPr>
        <w:t xml:space="preserve"> състояние на детската градина.</w:t>
      </w:r>
    </w:p>
    <w:p w:rsidR="00693B53" w:rsidRPr="00693B53" w:rsidRDefault="00693B53" w:rsidP="00693B53">
      <w:pPr>
        <w:autoSpaceDE w:val="0"/>
        <w:autoSpaceDN w:val="0"/>
        <w:adjustRightInd w:val="0"/>
        <w:spacing w:after="120" w:line="276" w:lineRule="auto"/>
        <w:ind w:firstLine="567"/>
        <w:jc w:val="both"/>
        <w:rPr>
          <w:rFonts w:ascii="Times New Roman" w:eastAsia="Calibri" w:hAnsi="Times New Roman" w:cs="Times New Roman"/>
          <w:bCs/>
          <w:sz w:val="24"/>
          <w:szCs w:val="24"/>
        </w:rPr>
      </w:pPr>
      <w:r w:rsidRPr="00693B53">
        <w:rPr>
          <w:rFonts w:ascii="Times New Roman" w:eastAsia="Calibri" w:hAnsi="Times New Roman" w:cs="Times New Roman"/>
          <w:bCs/>
          <w:sz w:val="24"/>
          <w:szCs w:val="24"/>
        </w:rPr>
        <w:t>Изпълнението се отчита пред педагогическия съвет. Част от стратегията са: Плана за действие и изпълнение и Програмната система на детската градина.</w:t>
      </w:r>
    </w:p>
    <w:p w:rsidR="006E19EE" w:rsidRPr="00693B53" w:rsidRDefault="00693B53" w:rsidP="00693B53">
      <w:pPr>
        <w:autoSpaceDE w:val="0"/>
        <w:autoSpaceDN w:val="0"/>
        <w:adjustRightInd w:val="0"/>
        <w:spacing w:after="120" w:line="276" w:lineRule="auto"/>
        <w:ind w:firstLine="567"/>
        <w:jc w:val="both"/>
        <w:rPr>
          <w:rFonts w:ascii="Times New Roman" w:eastAsia="Calibri" w:hAnsi="Times New Roman" w:cs="Times New Roman"/>
          <w:bCs/>
          <w:sz w:val="24"/>
          <w:szCs w:val="24"/>
        </w:rPr>
      </w:pPr>
      <w:r w:rsidRPr="00693B53">
        <w:rPr>
          <w:rFonts w:ascii="Times New Roman" w:eastAsia="Calibri" w:hAnsi="Times New Roman" w:cs="Times New Roman"/>
          <w:bCs/>
          <w:sz w:val="24"/>
          <w:szCs w:val="24"/>
        </w:rPr>
        <w:t>Колективът на ДГ „Мати Рубенова“ знае колко е отговорно отглеждането и възпитанието на всяко едно дете, затова ще продължава да се стреми за създава условия за ща</w:t>
      </w:r>
      <w:r w:rsidR="006C52F5">
        <w:rPr>
          <w:rFonts w:ascii="Times New Roman" w:eastAsia="Calibri" w:hAnsi="Times New Roman" w:cs="Times New Roman"/>
          <w:bCs/>
          <w:sz w:val="24"/>
          <w:szCs w:val="24"/>
        </w:rPr>
        <w:t>стливо детство на всички деца, на които</w:t>
      </w:r>
      <w:r w:rsidRPr="00693B53">
        <w:rPr>
          <w:rFonts w:ascii="Times New Roman" w:eastAsia="Calibri" w:hAnsi="Times New Roman" w:cs="Times New Roman"/>
          <w:bCs/>
          <w:sz w:val="24"/>
          <w:szCs w:val="24"/>
        </w:rPr>
        <w:t xml:space="preserve"> родителите </w:t>
      </w:r>
      <w:r w:rsidR="006C52F5">
        <w:rPr>
          <w:rFonts w:ascii="Times New Roman" w:eastAsia="Calibri" w:hAnsi="Times New Roman" w:cs="Times New Roman"/>
          <w:bCs/>
          <w:sz w:val="24"/>
          <w:szCs w:val="24"/>
        </w:rPr>
        <w:t xml:space="preserve">им </w:t>
      </w:r>
      <w:r w:rsidRPr="00693B53">
        <w:rPr>
          <w:rFonts w:ascii="Times New Roman" w:eastAsia="Calibri" w:hAnsi="Times New Roman" w:cs="Times New Roman"/>
          <w:bCs/>
          <w:sz w:val="24"/>
          <w:szCs w:val="24"/>
        </w:rPr>
        <w:t xml:space="preserve">са ни </w:t>
      </w:r>
      <w:r w:rsidR="006C52F5">
        <w:rPr>
          <w:rFonts w:ascii="Times New Roman" w:eastAsia="Calibri" w:hAnsi="Times New Roman" w:cs="Times New Roman"/>
          <w:bCs/>
          <w:sz w:val="24"/>
          <w:szCs w:val="24"/>
        </w:rPr>
        <w:t xml:space="preserve">ги </w:t>
      </w:r>
      <w:r w:rsidRPr="00693B53">
        <w:rPr>
          <w:rFonts w:ascii="Times New Roman" w:eastAsia="Calibri" w:hAnsi="Times New Roman" w:cs="Times New Roman"/>
          <w:bCs/>
          <w:sz w:val="24"/>
          <w:szCs w:val="24"/>
        </w:rPr>
        <w:t>поверили.</w:t>
      </w:r>
    </w:p>
    <w:p w:rsidR="006E19EE" w:rsidRPr="006E19EE" w:rsidRDefault="006E19EE" w:rsidP="006E19EE">
      <w:pPr>
        <w:autoSpaceDE w:val="0"/>
        <w:autoSpaceDN w:val="0"/>
        <w:adjustRightInd w:val="0"/>
        <w:spacing w:after="120" w:line="300" w:lineRule="exact"/>
        <w:rPr>
          <w:rFonts w:ascii="Times New Roman" w:eastAsia="Calibri" w:hAnsi="Times New Roman" w:cs="Times New Roman"/>
          <w:bCs/>
          <w:i/>
          <w:sz w:val="24"/>
          <w:szCs w:val="24"/>
        </w:rPr>
      </w:pPr>
      <w:r w:rsidRPr="006E19EE">
        <w:rPr>
          <w:rFonts w:ascii="Times New Roman" w:eastAsia="Calibri" w:hAnsi="Times New Roman" w:cs="Times New Roman"/>
          <w:b/>
          <w:bCs/>
          <w:i/>
          <w:sz w:val="24"/>
          <w:szCs w:val="24"/>
        </w:rPr>
        <w:t>Приложения:</w:t>
      </w:r>
      <w:r w:rsidRPr="006E19EE">
        <w:rPr>
          <w:rFonts w:ascii="Times New Roman" w:eastAsia="Calibri" w:hAnsi="Times New Roman" w:cs="Times New Roman"/>
          <w:bCs/>
          <w:i/>
          <w:sz w:val="24"/>
          <w:szCs w:val="24"/>
        </w:rPr>
        <w:t xml:space="preserve"> </w:t>
      </w:r>
    </w:p>
    <w:p w:rsidR="006E19EE" w:rsidRPr="006E19EE" w:rsidRDefault="006E19EE" w:rsidP="0026142F">
      <w:pPr>
        <w:numPr>
          <w:ilvl w:val="0"/>
          <w:numId w:val="22"/>
        </w:numPr>
        <w:autoSpaceDE w:val="0"/>
        <w:autoSpaceDN w:val="0"/>
        <w:adjustRightInd w:val="0"/>
        <w:spacing w:after="120" w:line="300" w:lineRule="exact"/>
        <w:ind w:left="851" w:hanging="284"/>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Програмна система на детската градина</w:t>
      </w:r>
    </w:p>
    <w:p w:rsidR="006E19EE" w:rsidRPr="006E19EE" w:rsidRDefault="006E19EE" w:rsidP="0026142F">
      <w:pPr>
        <w:numPr>
          <w:ilvl w:val="0"/>
          <w:numId w:val="22"/>
        </w:numPr>
        <w:autoSpaceDE w:val="0"/>
        <w:autoSpaceDN w:val="0"/>
        <w:adjustRightInd w:val="0"/>
        <w:spacing w:after="120" w:line="300" w:lineRule="exact"/>
        <w:ind w:left="851" w:hanging="284"/>
        <w:rPr>
          <w:rFonts w:ascii="Times New Roman" w:eastAsia="Calibri" w:hAnsi="Times New Roman" w:cs="Times New Roman"/>
          <w:bCs/>
          <w:sz w:val="24"/>
          <w:szCs w:val="24"/>
        </w:rPr>
      </w:pPr>
      <w:r w:rsidRPr="006E19EE">
        <w:rPr>
          <w:rFonts w:ascii="Times New Roman" w:eastAsia="Calibri" w:hAnsi="Times New Roman" w:cs="Times New Roman"/>
          <w:bCs/>
          <w:sz w:val="24"/>
          <w:szCs w:val="24"/>
        </w:rPr>
        <w:t>План за действие и финансиране</w:t>
      </w:r>
    </w:p>
    <w:p w:rsidR="006E19EE" w:rsidRPr="006E19EE" w:rsidRDefault="006E19EE" w:rsidP="006E19EE">
      <w:pPr>
        <w:autoSpaceDE w:val="0"/>
        <w:autoSpaceDN w:val="0"/>
        <w:adjustRightInd w:val="0"/>
        <w:spacing w:after="0" w:line="300" w:lineRule="exact"/>
        <w:ind w:firstLine="397"/>
        <w:rPr>
          <w:rFonts w:ascii="Times New Roman" w:eastAsia="Calibri" w:hAnsi="Times New Roman" w:cs="Times New Roman"/>
          <w:bCs/>
          <w:sz w:val="24"/>
          <w:szCs w:val="24"/>
        </w:rPr>
      </w:pPr>
    </w:p>
    <w:p w:rsidR="006E19EE" w:rsidRPr="003E6102" w:rsidRDefault="006E19EE" w:rsidP="003E6102">
      <w:pPr>
        <w:tabs>
          <w:tab w:val="left" w:leader="dot" w:pos="3969"/>
        </w:tabs>
        <w:spacing w:after="0" w:line="192" w:lineRule="atLeast"/>
        <w:rPr>
          <w:rFonts w:ascii="Times New Roman" w:eastAsia="Calibri" w:hAnsi="Times New Roman" w:cs="Times New Roman"/>
          <w:kern w:val="18"/>
          <w:lang w:eastAsia="bg-BG"/>
        </w:rPr>
      </w:pPr>
      <w:r w:rsidRPr="006E19EE">
        <w:rPr>
          <w:rFonts w:ascii="Times New Roman" w:eastAsia="Calibri" w:hAnsi="Times New Roman" w:cs="Times New Roman"/>
          <w:b/>
          <w:kern w:val="18"/>
          <w:lang w:eastAsia="bg-BG"/>
        </w:rPr>
        <w:t>ДИРЕКТОР</w:t>
      </w:r>
      <w:r w:rsidR="003E6102">
        <w:rPr>
          <w:rFonts w:ascii="Times New Roman" w:eastAsia="Calibri" w:hAnsi="Times New Roman" w:cs="Times New Roman"/>
          <w:kern w:val="18"/>
          <w:lang w:eastAsia="bg-BG"/>
        </w:rPr>
        <w:t>:</w:t>
      </w:r>
    </w:p>
    <w:p w:rsidR="003E6102" w:rsidRPr="003E6102" w:rsidRDefault="006C52F5" w:rsidP="003E6102">
      <w:pPr>
        <w:spacing w:after="0" w:line="240" w:lineRule="auto"/>
        <w:ind w:left="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Димитринка Митева</w:t>
      </w:r>
      <w:bookmarkStart w:id="1" w:name="_GoBack"/>
      <w:bookmarkEnd w:id="1"/>
    </w:p>
    <w:p w:rsidR="006E19EE" w:rsidRDefault="006E19EE" w:rsidP="008D4D1C">
      <w:pPr>
        <w:jc w:val="both"/>
        <w:rPr>
          <w:rFonts w:ascii="Times New Roman" w:hAnsi="Times New Roman" w:cs="Times New Roman"/>
          <w:b/>
          <w:sz w:val="24"/>
          <w:szCs w:val="24"/>
          <w:lang w:val="en-US"/>
        </w:rPr>
      </w:pPr>
    </w:p>
    <w:sectPr w:rsidR="006E19E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415" w:rsidRDefault="001E1415" w:rsidP="004A3C43">
      <w:pPr>
        <w:spacing w:after="0" w:line="240" w:lineRule="auto"/>
      </w:pPr>
      <w:r>
        <w:separator/>
      </w:r>
    </w:p>
  </w:endnote>
  <w:endnote w:type="continuationSeparator" w:id="0">
    <w:p w:rsidR="001E1415" w:rsidRDefault="001E1415" w:rsidP="004A3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Open Sans">
    <w:altName w:val="Verdana"/>
    <w:charset w:val="00"/>
    <w:family w:val="swiss"/>
    <w:pitch w:val="variable"/>
    <w:sig w:usb0="00000001" w:usb1="4000205B" w:usb2="00000028"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415" w:rsidRDefault="001E1415" w:rsidP="004A3C43">
      <w:pPr>
        <w:spacing w:after="0" w:line="240" w:lineRule="auto"/>
      </w:pPr>
      <w:r>
        <w:separator/>
      </w:r>
    </w:p>
  </w:footnote>
  <w:footnote w:type="continuationSeparator" w:id="0">
    <w:p w:rsidR="001E1415" w:rsidRDefault="001E1415" w:rsidP="004A3C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E7A6F"/>
    <w:multiLevelType w:val="hybridMultilevel"/>
    <w:tmpl w:val="8C225F88"/>
    <w:lvl w:ilvl="0" w:tplc="7916C96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B7061"/>
    <w:multiLevelType w:val="multilevel"/>
    <w:tmpl w:val="35E63970"/>
    <w:lvl w:ilvl="0">
      <w:start w:val="1"/>
      <w:numFmt w:val="decimal"/>
      <w:lvlText w:val="%1."/>
      <w:lvlJc w:val="left"/>
      <w:pPr>
        <w:ind w:left="1440" w:hanging="360"/>
      </w:pPr>
    </w:lvl>
    <w:lvl w:ilvl="1">
      <w:start w:val="1"/>
      <w:numFmt w:val="decimal"/>
      <w:isLgl/>
      <w:lvlText w:val="%1.%2."/>
      <w:lvlJc w:val="left"/>
      <w:pPr>
        <w:ind w:left="144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2160" w:hanging="1080"/>
      </w:pPr>
      <w:rPr>
        <w:rFonts w:hint="default"/>
        <w:color w:val="000000"/>
      </w:rPr>
    </w:lvl>
    <w:lvl w:ilvl="5">
      <w:start w:val="1"/>
      <w:numFmt w:val="decimal"/>
      <w:isLgl/>
      <w:lvlText w:val="%1.%2.%3.%4.%5.%6."/>
      <w:lvlJc w:val="left"/>
      <w:pPr>
        <w:ind w:left="2160" w:hanging="1080"/>
      </w:pPr>
      <w:rPr>
        <w:rFonts w:hint="default"/>
        <w:color w:val="000000"/>
      </w:rPr>
    </w:lvl>
    <w:lvl w:ilvl="6">
      <w:start w:val="1"/>
      <w:numFmt w:val="decimal"/>
      <w:isLgl/>
      <w:lvlText w:val="%1.%2.%3.%4.%5.%6.%7."/>
      <w:lvlJc w:val="left"/>
      <w:pPr>
        <w:ind w:left="2520" w:hanging="1440"/>
      </w:pPr>
      <w:rPr>
        <w:rFonts w:hint="default"/>
        <w:color w:val="000000"/>
      </w:rPr>
    </w:lvl>
    <w:lvl w:ilvl="7">
      <w:start w:val="1"/>
      <w:numFmt w:val="decimal"/>
      <w:isLgl/>
      <w:lvlText w:val="%1.%2.%3.%4.%5.%6.%7.%8."/>
      <w:lvlJc w:val="left"/>
      <w:pPr>
        <w:ind w:left="2520" w:hanging="1440"/>
      </w:pPr>
      <w:rPr>
        <w:rFonts w:hint="default"/>
        <w:color w:val="000000"/>
      </w:rPr>
    </w:lvl>
    <w:lvl w:ilvl="8">
      <w:start w:val="1"/>
      <w:numFmt w:val="decimal"/>
      <w:isLgl/>
      <w:lvlText w:val="%1.%2.%3.%4.%5.%6.%7.%8.%9."/>
      <w:lvlJc w:val="left"/>
      <w:pPr>
        <w:ind w:left="2880" w:hanging="1800"/>
      </w:pPr>
      <w:rPr>
        <w:rFonts w:hint="default"/>
        <w:color w:val="000000"/>
      </w:rPr>
    </w:lvl>
  </w:abstractNum>
  <w:abstractNum w:abstractNumId="2" w15:restartNumberingAfterBreak="0">
    <w:nsid w:val="073D5418"/>
    <w:multiLevelType w:val="multilevel"/>
    <w:tmpl w:val="E64A33D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D056C7"/>
    <w:multiLevelType w:val="hybridMultilevel"/>
    <w:tmpl w:val="80522BE6"/>
    <w:lvl w:ilvl="0" w:tplc="3B1ACC38">
      <w:start w:val="1"/>
      <w:numFmt w:val="decimal"/>
      <w:lvlText w:val="%1."/>
      <w:lvlJc w:val="left"/>
      <w:pPr>
        <w:ind w:left="945" w:hanging="585"/>
      </w:pPr>
      <w:rPr>
        <w:rFonts w:hint="default"/>
      </w:rPr>
    </w:lvl>
    <w:lvl w:ilvl="1" w:tplc="75909AE2">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DA05B55"/>
    <w:multiLevelType w:val="multilevel"/>
    <w:tmpl w:val="D090CF34"/>
    <w:lvl w:ilvl="0">
      <w:start w:val="2"/>
      <w:numFmt w:val="decimal"/>
      <w:lvlText w:val="%1."/>
      <w:lvlJc w:val="left"/>
      <w:pPr>
        <w:ind w:left="540" w:hanging="540"/>
      </w:pPr>
      <w:rPr>
        <w:rFonts w:hint="default"/>
        <w:b/>
      </w:rPr>
    </w:lvl>
    <w:lvl w:ilvl="1">
      <w:start w:val="1"/>
      <w:numFmt w:val="decimal"/>
      <w:lvlText w:val="%1.%2."/>
      <w:lvlJc w:val="left"/>
      <w:pPr>
        <w:ind w:left="738" w:hanging="540"/>
      </w:pPr>
      <w:rPr>
        <w:rFonts w:hint="default"/>
      </w:rPr>
    </w:lvl>
    <w:lvl w:ilvl="2">
      <w:start w:val="2"/>
      <w:numFmt w:val="decimal"/>
      <w:lvlText w:val="%1.%2.%3."/>
      <w:lvlJc w:val="left"/>
      <w:pPr>
        <w:ind w:left="1116" w:hanging="720"/>
      </w:pPr>
      <w:rPr>
        <w:rFonts w:hint="default"/>
      </w:rPr>
    </w:lvl>
    <w:lvl w:ilvl="3">
      <w:start w:val="1"/>
      <w:numFmt w:val="decimal"/>
      <w:lvlText w:val="%1.%2.%3.%4."/>
      <w:lvlJc w:val="left"/>
      <w:pPr>
        <w:ind w:left="1314" w:hanging="720"/>
      </w:pPr>
      <w:rPr>
        <w:rFonts w:hint="default"/>
      </w:rPr>
    </w:lvl>
    <w:lvl w:ilvl="4">
      <w:start w:val="1"/>
      <w:numFmt w:val="decimal"/>
      <w:lvlText w:val="%1.%2.%3.%4.%5."/>
      <w:lvlJc w:val="left"/>
      <w:pPr>
        <w:ind w:left="1872" w:hanging="1080"/>
      </w:pPr>
      <w:rPr>
        <w:rFonts w:hint="default"/>
      </w:rPr>
    </w:lvl>
    <w:lvl w:ilvl="5">
      <w:start w:val="1"/>
      <w:numFmt w:val="decimal"/>
      <w:lvlText w:val="%1.%2.%3.%4.%5.%6."/>
      <w:lvlJc w:val="left"/>
      <w:pPr>
        <w:ind w:left="2070" w:hanging="1080"/>
      </w:pPr>
      <w:rPr>
        <w:rFonts w:hint="default"/>
      </w:rPr>
    </w:lvl>
    <w:lvl w:ilvl="6">
      <w:start w:val="1"/>
      <w:numFmt w:val="decimal"/>
      <w:lvlText w:val="%1.%2.%3.%4.%5.%6.%7."/>
      <w:lvlJc w:val="left"/>
      <w:pPr>
        <w:ind w:left="2628" w:hanging="1440"/>
      </w:pPr>
      <w:rPr>
        <w:rFonts w:hint="default"/>
      </w:rPr>
    </w:lvl>
    <w:lvl w:ilvl="7">
      <w:start w:val="1"/>
      <w:numFmt w:val="decimal"/>
      <w:lvlText w:val="%1.%2.%3.%4.%5.%6.%7.%8."/>
      <w:lvlJc w:val="left"/>
      <w:pPr>
        <w:ind w:left="2826" w:hanging="1440"/>
      </w:pPr>
      <w:rPr>
        <w:rFonts w:hint="default"/>
      </w:rPr>
    </w:lvl>
    <w:lvl w:ilvl="8">
      <w:start w:val="1"/>
      <w:numFmt w:val="decimal"/>
      <w:lvlText w:val="%1.%2.%3.%4.%5.%6.%7.%8.%9."/>
      <w:lvlJc w:val="left"/>
      <w:pPr>
        <w:ind w:left="3384" w:hanging="1800"/>
      </w:pPr>
      <w:rPr>
        <w:rFonts w:hint="default"/>
      </w:rPr>
    </w:lvl>
  </w:abstractNum>
  <w:abstractNum w:abstractNumId="5" w15:restartNumberingAfterBreak="0">
    <w:nsid w:val="0EDC3714"/>
    <w:multiLevelType w:val="hybridMultilevel"/>
    <w:tmpl w:val="3E189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2A0624"/>
    <w:multiLevelType w:val="hybridMultilevel"/>
    <w:tmpl w:val="272ACC28"/>
    <w:lvl w:ilvl="0" w:tplc="A52069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BA0A43"/>
    <w:multiLevelType w:val="hybridMultilevel"/>
    <w:tmpl w:val="F6D4B07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58C52B1"/>
    <w:multiLevelType w:val="multilevel"/>
    <w:tmpl w:val="419EA16A"/>
    <w:lvl w:ilvl="0">
      <w:start w:val="3"/>
      <w:numFmt w:val="decimal"/>
      <w:lvlText w:val="%1."/>
      <w:lvlJc w:val="left"/>
      <w:pPr>
        <w:ind w:left="540" w:hanging="540"/>
      </w:pPr>
      <w:rPr>
        <w:rFonts w:hint="default"/>
      </w:rPr>
    </w:lvl>
    <w:lvl w:ilvl="1">
      <w:start w:val="1"/>
      <w:numFmt w:val="decimal"/>
      <w:lvlText w:val="%1.%2."/>
      <w:lvlJc w:val="left"/>
      <w:pPr>
        <w:ind w:left="738" w:hanging="540"/>
      </w:pPr>
      <w:rPr>
        <w:rFonts w:hint="default"/>
      </w:rPr>
    </w:lvl>
    <w:lvl w:ilvl="2">
      <w:start w:val="2"/>
      <w:numFmt w:val="decimal"/>
      <w:lvlText w:val="%1.%2.%3."/>
      <w:lvlJc w:val="left"/>
      <w:pPr>
        <w:ind w:left="1116" w:hanging="720"/>
      </w:pPr>
      <w:rPr>
        <w:rFonts w:hint="default"/>
      </w:rPr>
    </w:lvl>
    <w:lvl w:ilvl="3">
      <w:start w:val="1"/>
      <w:numFmt w:val="decimal"/>
      <w:lvlText w:val="%1.%2.%3.%4."/>
      <w:lvlJc w:val="left"/>
      <w:pPr>
        <w:ind w:left="1314" w:hanging="720"/>
      </w:pPr>
      <w:rPr>
        <w:rFonts w:hint="default"/>
      </w:rPr>
    </w:lvl>
    <w:lvl w:ilvl="4">
      <w:start w:val="1"/>
      <w:numFmt w:val="decimal"/>
      <w:lvlText w:val="%1.%2.%3.%4.%5."/>
      <w:lvlJc w:val="left"/>
      <w:pPr>
        <w:ind w:left="1872" w:hanging="1080"/>
      </w:pPr>
      <w:rPr>
        <w:rFonts w:hint="default"/>
      </w:rPr>
    </w:lvl>
    <w:lvl w:ilvl="5">
      <w:start w:val="1"/>
      <w:numFmt w:val="decimal"/>
      <w:lvlText w:val="%1.%2.%3.%4.%5.%6."/>
      <w:lvlJc w:val="left"/>
      <w:pPr>
        <w:ind w:left="2070" w:hanging="1080"/>
      </w:pPr>
      <w:rPr>
        <w:rFonts w:hint="default"/>
      </w:rPr>
    </w:lvl>
    <w:lvl w:ilvl="6">
      <w:start w:val="1"/>
      <w:numFmt w:val="decimal"/>
      <w:lvlText w:val="%1.%2.%3.%4.%5.%6.%7."/>
      <w:lvlJc w:val="left"/>
      <w:pPr>
        <w:ind w:left="2628" w:hanging="1440"/>
      </w:pPr>
      <w:rPr>
        <w:rFonts w:hint="default"/>
      </w:rPr>
    </w:lvl>
    <w:lvl w:ilvl="7">
      <w:start w:val="1"/>
      <w:numFmt w:val="decimal"/>
      <w:lvlText w:val="%1.%2.%3.%4.%5.%6.%7.%8."/>
      <w:lvlJc w:val="left"/>
      <w:pPr>
        <w:ind w:left="2826" w:hanging="1440"/>
      </w:pPr>
      <w:rPr>
        <w:rFonts w:hint="default"/>
      </w:rPr>
    </w:lvl>
    <w:lvl w:ilvl="8">
      <w:start w:val="1"/>
      <w:numFmt w:val="decimal"/>
      <w:lvlText w:val="%1.%2.%3.%4.%5.%6.%7.%8.%9."/>
      <w:lvlJc w:val="left"/>
      <w:pPr>
        <w:ind w:left="3384" w:hanging="1800"/>
      </w:pPr>
      <w:rPr>
        <w:rFonts w:hint="default"/>
      </w:rPr>
    </w:lvl>
  </w:abstractNum>
  <w:abstractNum w:abstractNumId="9" w15:restartNumberingAfterBreak="0">
    <w:nsid w:val="18505D85"/>
    <w:multiLevelType w:val="multilevel"/>
    <w:tmpl w:val="0F103EAA"/>
    <w:lvl w:ilvl="0">
      <w:start w:val="1"/>
      <w:numFmt w:val="decimal"/>
      <w:lvlText w:val="%1."/>
      <w:lvlJc w:val="left"/>
      <w:pPr>
        <w:ind w:left="927" w:hanging="360"/>
      </w:pPr>
      <w:rPr>
        <w:rFonts w:ascii="Times New Roman" w:hAnsi="Times New Roman" w:cs="Times New Roman" w:hint="default"/>
        <w:b w:val="0"/>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0" w15:restartNumberingAfterBreak="0">
    <w:nsid w:val="19D94273"/>
    <w:multiLevelType w:val="hybridMultilevel"/>
    <w:tmpl w:val="9B60546E"/>
    <w:lvl w:ilvl="0" w:tplc="953231C4">
      <w:start w:val="1"/>
      <w:numFmt w:val="decimal"/>
      <w:lvlText w:val="%1."/>
      <w:lvlJc w:val="left"/>
      <w:pPr>
        <w:ind w:left="720" w:hanging="360"/>
      </w:pPr>
      <w:rPr>
        <w:rFonts w:ascii="Times New Roman" w:eastAsia="Times New Roman" w:hAnsi="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856BC3"/>
    <w:multiLevelType w:val="hybridMultilevel"/>
    <w:tmpl w:val="D7103366"/>
    <w:lvl w:ilvl="0" w:tplc="0402000F">
      <w:start w:val="1"/>
      <w:numFmt w:val="decimal"/>
      <w:lvlText w:val="%1."/>
      <w:lvlJc w:val="left"/>
      <w:pPr>
        <w:ind w:left="1117" w:hanging="360"/>
      </w:pPr>
    </w:lvl>
    <w:lvl w:ilvl="1" w:tplc="04020019" w:tentative="1">
      <w:start w:val="1"/>
      <w:numFmt w:val="lowerLetter"/>
      <w:lvlText w:val="%2."/>
      <w:lvlJc w:val="left"/>
      <w:pPr>
        <w:ind w:left="1837" w:hanging="360"/>
      </w:pPr>
    </w:lvl>
    <w:lvl w:ilvl="2" w:tplc="0402001B" w:tentative="1">
      <w:start w:val="1"/>
      <w:numFmt w:val="lowerRoman"/>
      <w:lvlText w:val="%3."/>
      <w:lvlJc w:val="right"/>
      <w:pPr>
        <w:ind w:left="2557" w:hanging="180"/>
      </w:pPr>
    </w:lvl>
    <w:lvl w:ilvl="3" w:tplc="0402000F" w:tentative="1">
      <w:start w:val="1"/>
      <w:numFmt w:val="decimal"/>
      <w:lvlText w:val="%4."/>
      <w:lvlJc w:val="left"/>
      <w:pPr>
        <w:ind w:left="3277" w:hanging="360"/>
      </w:pPr>
    </w:lvl>
    <w:lvl w:ilvl="4" w:tplc="04020019" w:tentative="1">
      <w:start w:val="1"/>
      <w:numFmt w:val="lowerLetter"/>
      <w:lvlText w:val="%5."/>
      <w:lvlJc w:val="left"/>
      <w:pPr>
        <w:ind w:left="3997" w:hanging="360"/>
      </w:pPr>
    </w:lvl>
    <w:lvl w:ilvl="5" w:tplc="0402001B" w:tentative="1">
      <w:start w:val="1"/>
      <w:numFmt w:val="lowerRoman"/>
      <w:lvlText w:val="%6."/>
      <w:lvlJc w:val="right"/>
      <w:pPr>
        <w:ind w:left="4717" w:hanging="180"/>
      </w:pPr>
    </w:lvl>
    <w:lvl w:ilvl="6" w:tplc="0402000F" w:tentative="1">
      <w:start w:val="1"/>
      <w:numFmt w:val="decimal"/>
      <w:lvlText w:val="%7."/>
      <w:lvlJc w:val="left"/>
      <w:pPr>
        <w:ind w:left="5437" w:hanging="360"/>
      </w:pPr>
    </w:lvl>
    <w:lvl w:ilvl="7" w:tplc="04020019" w:tentative="1">
      <w:start w:val="1"/>
      <w:numFmt w:val="lowerLetter"/>
      <w:lvlText w:val="%8."/>
      <w:lvlJc w:val="left"/>
      <w:pPr>
        <w:ind w:left="6157" w:hanging="360"/>
      </w:pPr>
    </w:lvl>
    <w:lvl w:ilvl="8" w:tplc="0402001B" w:tentative="1">
      <w:start w:val="1"/>
      <w:numFmt w:val="lowerRoman"/>
      <w:lvlText w:val="%9."/>
      <w:lvlJc w:val="right"/>
      <w:pPr>
        <w:ind w:left="6877" w:hanging="180"/>
      </w:pPr>
    </w:lvl>
  </w:abstractNum>
  <w:abstractNum w:abstractNumId="12" w15:restartNumberingAfterBreak="0">
    <w:nsid w:val="1BC75544"/>
    <w:multiLevelType w:val="multilevel"/>
    <w:tmpl w:val="43F68594"/>
    <w:lvl w:ilvl="0">
      <w:start w:val="1"/>
      <w:numFmt w:val="decimal"/>
      <w:lvlText w:val="%1."/>
      <w:lvlJc w:val="left"/>
      <w:pPr>
        <w:ind w:left="1117" w:hanging="360"/>
      </w:pPr>
    </w:lvl>
    <w:lvl w:ilvl="1">
      <w:start w:val="1"/>
      <w:numFmt w:val="decimal"/>
      <w:isLgl/>
      <w:lvlText w:val="%1.%2."/>
      <w:lvlJc w:val="left"/>
      <w:pPr>
        <w:ind w:left="1117" w:hanging="360"/>
      </w:pPr>
      <w:rPr>
        <w:rFonts w:hint="default"/>
      </w:rPr>
    </w:lvl>
    <w:lvl w:ilvl="2">
      <w:start w:val="1"/>
      <w:numFmt w:val="decimal"/>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13" w15:restartNumberingAfterBreak="0">
    <w:nsid w:val="1D3367ED"/>
    <w:multiLevelType w:val="hybridMultilevel"/>
    <w:tmpl w:val="765C074A"/>
    <w:lvl w:ilvl="0" w:tplc="0402000F">
      <w:start w:val="1"/>
      <w:numFmt w:val="decimal"/>
      <w:lvlText w:val="%1."/>
      <w:lvlJc w:val="left"/>
      <w:pPr>
        <w:ind w:left="1117" w:hanging="360"/>
      </w:pPr>
    </w:lvl>
    <w:lvl w:ilvl="1" w:tplc="04020019" w:tentative="1">
      <w:start w:val="1"/>
      <w:numFmt w:val="lowerLetter"/>
      <w:lvlText w:val="%2."/>
      <w:lvlJc w:val="left"/>
      <w:pPr>
        <w:ind w:left="1837" w:hanging="360"/>
      </w:pPr>
    </w:lvl>
    <w:lvl w:ilvl="2" w:tplc="0402001B" w:tentative="1">
      <w:start w:val="1"/>
      <w:numFmt w:val="lowerRoman"/>
      <w:lvlText w:val="%3."/>
      <w:lvlJc w:val="right"/>
      <w:pPr>
        <w:ind w:left="2557" w:hanging="180"/>
      </w:pPr>
    </w:lvl>
    <w:lvl w:ilvl="3" w:tplc="0402000F" w:tentative="1">
      <w:start w:val="1"/>
      <w:numFmt w:val="decimal"/>
      <w:lvlText w:val="%4."/>
      <w:lvlJc w:val="left"/>
      <w:pPr>
        <w:ind w:left="3277" w:hanging="360"/>
      </w:pPr>
    </w:lvl>
    <w:lvl w:ilvl="4" w:tplc="04020019" w:tentative="1">
      <w:start w:val="1"/>
      <w:numFmt w:val="lowerLetter"/>
      <w:lvlText w:val="%5."/>
      <w:lvlJc w:val="left"/>
      <w:pPr>
        <w:ind w:left="3997" w:hanging="360"/>
      </w:pPr>
    </w:lvl>
    <w:lvl w:ilvl="5" w:tplc="0402001B" w:tentative="1">
      <w:start w:val="1"/>
      <w:numFmt w:val="lowerRoman"/>
      <w:lvlText w:val="%6."/>
      <w:lvlJc w:val="right"/>
      <w:pPr>
        <w:ind w:left="4717" w:hanging="180"/>
      </w:pPr>
    </w:lvl>
    <w:lvl w:ilvl="6" w:tplc="0402000F" w:tentative="1">
      <w:start w:val="1"/>
      <w:numFmt w:val="decimal"/>
      <w:lvlText w:val="%7."/>
      <w:lvlJc w:val="left"/>
      <w:pPr>
        <w:ind w:left="5437" w:hanging="360"/>
      </w:pPr>
    </w:lvl>
    <w:lvl w:ilvl="7" w:tplc="04020019" w:tentative="1">
      <w:start w:val="1"/>
      <w:numFmt w:val="lowerLetter"/>
      <w:lvlText w:val="%8."/>
      <w:lvlJc w:val="left"/>
      <w:pPr>
        <w:ind w:left="6157" w:hanging="360"/>
      </w:pPr>
    </w:lvl>
    <w:lvl w:ilvl="8" w:tplc="0402001B" w:tentative="1">
      <w:start w:val="1"/>
      <w:numFmt w:val="lowerRoman"/>
      <w:lvlText w:val="%9."/>
      <w:lvlJc w:val="right"/>
      <w:pPr>
        <w:ind w:left="6877" w:hanging="180"/>
      </w:pPr>
    </w:lvl>
  </w:abstractNum>
  <w:abstractNum w:abstractNumId="14" w15:restartNumberingAfterBreak="0">
    <w:nsid w:val="1EB53B0A"/>
    <w:multiLevelType w:val="multilevel"/>
    <w:tmpl w:val="647ECA0E"/>
    <w:lvl w:ilvl="0">
      <w:start w:val="1"/>
      <w:numFmt w:val="decimal"/>
      <w:lvlText w:val="%1."/>
      <w:lvlJc w:val="left"/>
      <w:pPr>
        <w:ind w:left="720" w:hanging="360"/>
      </w:p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15" w15:restartNumberingAfterBreak="0">
    <w:nsid w:val="2660775E"/>
    <w:multiLevelType w:val="hybridMultilevel"/>
    <w:tmpl w:val="64F0A48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24275F"/>
    <w:multiLevelType w:val="multilevel"/>
    <w:tmpl w:val="28CC8534"/>
    <w:lvl w:ilvl="0">
      <w:start w:val="1"/>
      <w:numFmt w:val="decimal"/>
      <w:lvlText w:val="%1."/>
      <w:lvlJc w:val="left"/>
      <w:pPr>
        <w:ind w:left="720" w:hanging="360"/>
      </w:pPr>
      <w:rPr>
        <w:rFonts w:hint="default"/>
      </w:rPr>
    </w:lvl>
    <w:lvl w:ilvl="1">
      <w:start w:val="2"/>
      <w:numFmt w:val="decimal"/>
      <w:isLgl/>
      <w:lvlText w:val="%1.%2"/>
      <w:lvlJc w:val="left"/>
      <w:pPr>
        <w:ind w:left="1117" w:hanging="360"/>
      </w:pPr>
      <w:rPr>
        <w:rFonts w:hint="default"/>
        <w:color w:val="000000"/>
      </w:rPr>
    </w:lvl>
    <w:lvl w:ilvl="2">
      <w:start w:val="1"/>
      <w:numFmt w:val="decimal"/>
      <w:isLgl/>
      <w:lvlText w:val="%1.%2.%3"/>
      <w:lvlJc w:val="left"/>
      <w:pPr>
        <w:ind w:left="1874" w:hanging="720"/>
      </w:pPr>
      <w:rPr>
        <w:rFonts w:hint="default"/>
        <w:color w:val="000000"/>
      </w:rPr>
    </w:lvl>
    <w:lvl w:ilvl="3">
      <w:start w:val="1"/>
      <w:numFmt w:val="decimal"/>
      <w:isLgl/>
      <w:lvlText w:val="%1.%2.%3.%4"/>
      <w:lvlJc w:val="left"/>
      <w:pPr>
        <w:ind w:left="2271" w:hanging="720"/>
      </w:pPr>
      <w:rPr>
        <w:rFonts w:hint="default"/>
        <w:color w:val="000000"/>
      </w:rPr>
    </w:lvl>
    <w:lvl w:ilvl="4">
      <w:start w:val="1"/>
      <w:numFmt w:val="decimal"/>
      <w:isLgl/>
      <w:lvlText w:val="%1.%2.%3.%4.%5"/>
      <w:lvlJc w:val="left"/>
      <w:pPr>
        <w:ind w:left="3028" w:hanging="1080"/>
      </w:pPr>
      <w:rPr>
        <w:rFonts w:hint="default"/>
        <w:color w:val="000000"/>
      </w:rPr>
    </w:lvl>
    <w:lvl w:ilvl="5">
      <w:start w:val="1"/>
      <w:numFmt w:val="decimal"/>
      <w:isLgl/>
      <w:lvlText w:val="%1.%2.%3.%4.%5.%6"/>
      <w:lvlJc w:val="left"/>
      <w:pPr>
        <w:ind w:left="3425" w:hanging="1080"/>
      </w:pPr>
      <w:rPr>
        <w:rFonts w:hint="default"/>
        <w:color w:val="000000"/>
      </w:rPr>
    </w:lvl>
    <w:lvl w:ilvl="6">
      <w:start w:val="1"/>
      <w:numFmt w:val="decimal"/>
      <w:isLgl/>
      <w:lvlText w:val="%1.%2.%3.%4.%5.%6.%7"/>
      <w:lvlJc w:val="left"/>
      <w:pPr>
        <w:ind w:left="4182" w:hanging="1440"/>
      </w:pPr>
      <w:rPr>
        <w:rFonts w:hint="default"/>
        <w:color w:val="000000"/>
      </w:rPr>
    </w:lvl>
    <w:lvl w:ilvl="7">
      <w:start w:val="1"/>
      <w:numFmt w:val="decimal"/>
      <w:isLgl/>
      <w:lvlText w:val="%1.%2.%3.%4.%5.%6.%7.%8"/>
      <w:lvlJc w:val="left"/>
      <w:pPr>
        <w:ind w:left="4579" w:hanging="1440"/>
      </w:pPr>
      <w:rPr>
        <w:rFonts w:hint="default"/>
        <w:color w:val="000000"/>
      </w:rPr>
    </w:lvl>
    <w:lvl w:ilvl="8">
      <w:start w:val="1"/>
      <w:numFmt w:val="decimal"/>
      <w:isLgl/>
      <w:lvlText w:val="%1.%2.%3.%4.%5.%6.%7.%8.%9"/>
      <w:lvlJc w:val="left"/>
      <w:pPr>
        <w:ind w:left="5336" w:hanging="1800"/>
      </w:pPr>
      <w:rPr>
        <w:rFonts w:hint="default"/>
        <w:color w:val="000000"/>
      </w:rPr>
    </w:lvl>
  </w:abstractNum>
  <w:abstractNum w:abstractNumId="17" w15:restartNumberingAfterBreak="0">
    <w:nsid w:val="291244E5"/>
    <w:multiLevelType w:val="hybridMultilevel"/>
    <w:tmpl w:val="0B3EB9B6"/>
    <w:lvl w:ilvl="0" w:tplc="EE4096F2">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C54ECC"/>
    <w:multiLevelType w:val="multilevel"/>
    <w:tmpl w:val="68E46236"/>
    <w:lvl w:ilvl="0">
      <w:start w:val="1"/>
      <w:numFmt w:val="decimal"/>
      <w:lvlText w:val="%1."/>
      <w:lvlJc w:val="left"/>
      <w:pPr>
        <w:ind w:left="1837" w:hanging="360"/>
      </w:pPr>
    </w:lvl>
    <w:lvl w:ilvl="1">
      <w:start w:val="1"/>
      <w:numFmt w:val="decimal"/>
      <w:isLgl/>
      <w:lvlText w:val="%1.%2."/>
      <w:lvlJc w:val="left"/>
      <w:pPr>
        <w:ind w:left="1837" w:hanging="360"/>
      </w:pPr>
      <w:rPr>
        <w:rFonts w:hint="default"/>
        <w:b/>
      </w:rPr>
    </w:lvl>
    <w:lvl w:ilvl="2">
      <w:start w:val="1"/>
      <w:numFmt w:val="decimal"/>
      <w:isLgl/>
      <w:lvlText w:val="%1.%2.%3."/>
      <w:lvlJc w:val="left"/>
      <w:pPr>
        <w:ind w:left="2197" w:hanging="720"/>
      </w:pPr>
      <w:rPr>
        <w:rFonts w:hint="default"/>
      </w:rPr>
    </w:lvl>
    <w:lvl w:ilvl="3">
      <w:start w:val="1"/>
      <w:numFmt w:val="decimal"/>
      <w:isLgl/>
      <w:lvlText w:val="%1.%2.%3.%4."/>
      <w:lvlJc w:val="left"/>
      <w:pPr>
        <w:ind w:left="2197" w:hanging="720"/>
      </w:pPr>
      <w:rPr>
        <w:rFonts w:hint="default"/>
      </w:rPr>
    </w:lvl>
    <w:lvl w:ilvl="4">
      <w:start w:val="1"/>
      <w:numFmt w:val="decimal"/>
      <w:isLgl/>
      <w:lvlText w:val="%1.%2.%3.%4.%5."/>
      <w:lvlJc w:val="left"/>
      <w:pPr>
        <w:ind w:left="2557" w:hanging="1080"/>
      </w:pPr>
      <w:rPr>
        <w:rFonts w:hint="default"/>
      </w:rPr>
    </w:lvl>
    <w:lvl w:ilvl="5">
      <w:start w:val="1"/>
      <w:numFmt w:val="decimal"/>
      <w:isLgl/>
      <w:lvlText w:val="%1.%2.%3.%4.%5.%6."/>
      <w:lvlJc w:val="left"/>
      <w:pPr>
        <w:ind w:left="2557"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17" w:hanging="1440"/>
      </w:pPr>
      <w:rPr>
        <w:rFonts w:hint="default"/>
      </w:rPr>
    </w:lvl>
    <w:lvl w:ilvl="8">
      <w:start w:val="1"/>
      <w:numFmt w:val="decimal"/>
      <w:isLgl/>
      <w:lvlText w:val="%1.%2.%3.%4.%5.%6.%7.%8.%9."/>
      <w:lvlJc w:val="left"/>
      <w:pPr>
        <w:ind w:left="3277" w:hanging="1800"/>
      </w:pPr>
      <w:rPr>
        <w:rFonts w:hint="default"/>
      </w:rPr>
    </w:lvl>
  </w:abstractNum>
  <w:abstractNum w:abstractNumId="19" w15:restartNumberingAfterBreak="0">
    <w:nsid w:val="30E040ED"/>
    <w:multiLevelType w:val="hybridMultilevel"/>
    <w:tmpl w:val="BE705E20"/>
    <w:lvl w:ilvl="0" w:tplc="D7C2B56E">
      <w:start w:val="1"/>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0" w15:restartNumberingAfterBreak="0">
    <w:nsid w:val="33673F31"/>
    <w:multiLevelType w:val="hybridMultilevel"/>
    <w:tmpl w:val="8B26D552"/>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3E03EE"/>
    <w:multiLevelType w:val="hybridMultilevel"/>
    <w:tmpl w:val="AC78E666"/>
    <w:lvl w:ilvl="0" w:tplc="6DA82F60">
      <w:start w:val="1"/>
      <w:numFmt w:val="decimal"/>
      <w:lvlText w:val="%1."/>
      <w:lvlJc w:val="left"/>
      <w:pPr>
        <w:ind w:left="720" w:hanging="360"/>
      </w:pPr>
      <w:rPr>
        <w:rFonts w:ascii="Times New Roman" w:eastAsia="Calibri"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4D7DF6"/>
    <w:multiLevelType w:val="hybridMultilevel"/>
    <w:tmpl w:val="8DDCB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8C6681"/>
    <w:multiLevelType w:val="hybridMultilevel"/>
    <w:tmpl w:val="E5D81D50"/>
    <w:lvl w:ilvl="0" w:tplc="CAFA8BB2">
      <w:start w:val="1"/>
      <w:numFmt w:val="decimal"/>
      <w:lvlText w:val="%1."/>
      <w:lvlJc w:val="left"/>
      <w:pPr>
        <w:ind w:left="720" w:hanging="360"/>
      </w:pPr>
      <w:rPr>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39F5BAA"/>
    <w:multiLevelType w:val="hybridMultilevel"/>
    <w:tmpl w:val="B98E0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8E23E0"/>
    <w:multiLevelType w:val="hybridMultilevel"/>
    <w:tmpl w:val="04C67F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48B04D94"/>
    <w:multiLevelType w:val="hybridMultilevel"/>
    <w:tmpl w:val="C186B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FB5B49"/>
    <w:multiLevelType w:val="hybridMultilevel"/>
    <w:tmpl w:val="14F0AB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4E0E3E0C"/>
    <w:multiLevelType w:val="hybridMultilevel"/>
    <w:tmpl w:val="097AD1B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07C5FF7"/>
    <w:multiLevelType w:val="hybridMultilevel"/>
    <w:tmpl w:val="0136C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1C563B"/>
    <w:multiLevelType w:val="multilevel"/>
    <w:tmpl w:val="15ACF0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52F3A7A"/>
    <w:multiLevelType w:val="hybridMultilevel"/>
    <w:tmpl w:val="E36C48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58700408"/>
    <w:multiLevelType w:val="hybridMultilevel"/>
    <w:tmpl w:val="305EF606"/>
    <w:lvl w:ilvl="0" w:tplc="AF64079C">
      <w:start w:val="1"/>
      <w:numFmt w:val="decimal"/>
      <w:lvlText w:val="%1."/>
      <w:lvlJc w:val="left"/>
      <w:pPr>
        <w:ind w:left="394" w:hanging="360"/>
      </w:pPr>
      <w:rPr>
        <w:rFonts w:hint="default"/>
      </w:rPr>
    </w:lvl>
    <w:lvl w:ilvl="1" w:tplc="04020019" w:tentative="1">
      <w:start w:val="1"/>
      <w:numFmt w:val="lowerLetter"/>
      <w:lvlText w:val="%2."/>
      <w:lvlJc w:val="left"/>
      <w:pPr>
        <w:ind w:left="1114" w:hanging="360"/>
      </w:pPr>
    </w:lvl>
    <w:lvl w:ilvl="2" w:tplc="0402001B" w:tentative="1">
      <w:start w:val="1"/>
      <w:numFmt w:val="lowerRoman"/>
      <w:lvlText w:val="%3."/>
      <w:lvlJc w:val="right"/>
      <w:pPr>
        <w:ind w:left="1834" w:hanging="180"/>
      </w:pPr>
    </w:lvl>
    <w:lvl w:ilvl="3" w:tplc="0402000F" w:tentative="1">
      <w:start w:val="1"/>
      <w:numFmt w:val="decimal"/>
      <w:lvlText w:val="%4."/>
      <w:lvlJc w:val="left"/>
      <w:pPr>
        <w:ind w:left="2554" w:hanging="360"/>
      </w:pPr>
    </w:lvl>
    <w:lvl w:ilvl="4" w:tplc="04020019" w:tentative="1">
      <w:start w:val="1"/>
      <w:numFmt w:val="lowerLetter"/>
      <w:lvlText w:val="%5."/>
      <w:lvlJc w:val="left"/>
      <w:pPr>
        <w:ind w:left="3274" w:hanging="360"/>
      </w:pPr>
    </w:lvl>
    <w:lvl w:ilvl="5" w:tplc="0402001B" w:tentative="1">
      <w:start w:val="1"/>
      <w:numFmt w:val="lowerRoman"/>
      <w:lvlText w:val="%6."/>
      <w:lvlJc w:val="right"/>
      <w:pPr>
        <w:ind w:left="3994" w:hanging="180"/>
      </w:pPr>
    </w:lvl>
    <w:lvl w:ilvl="6" w:tplc="0402000F" w:tentative="1">
      <w:start w:val="1"/>
      <w:numFmt w:val="decimal"/>
      <w:lvlText w:val="%7."/>
      <w:lvlJc w:val="left"/>
      <w:pPr>
        <w:ind w:left="4714" w:hanging="360"/>
      </w:pPr>
    </w:lvl>
    <w:lvl w:ilvl="7" w:tplc="04020019" w:tentative="1">
      <w:start w:val="1"/>
      <w:numFmt w:val="lowerLetter"/>
      <w:lvlText w:val="%8."/>
      <w:lvlJc w:val="left"/>
      <w:pPr>
        <w:ind w:left="5434" w:hanging="360"/>
      </w:pPr>
    </w:lvl>
    <w:lvl w:ilvl="8" w:tplc="0402001B" w:tentative="1">
      <w:start w:val="1"/>
      <w:numFmt w:val="lowerRoman"/>
      <w:lvlText w:val="%9."/>
      <w:lvlJc w:val="right"/>
      <w:pPr>
        <w:ind w:left="6154" w:hanging="180"/>
      </w:pPr>
    </w:lvl>
  </w:abstractNum>
  <w:abstractNum w:abstractNumId="33" w15:restartNumberingAfterBreak="0">
    <w:nsid w:val="5DDA42E4"/>
    <w:multiLevelType w:val="multilevel"/>
    <w:tmpl w:val="647ECA0E"/>
    <w:lvl w:ilvl="0">
      <w:start w:val="1"/>
      <w:numFmt w:val="decimal"/>
      <w:lvlText w:val="%1."/>
      <w:lvlJc w:val="left"/>
      <w:pPr>
        <w:ind w:left="720" w:hanging="360"/>
      </w:p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34" w15:restartNumberingAfterBreak="0">
    <w:nsid w:val="5FA918E8"/>
    <w:multiLevelType w:val="hybridMultilevel"/>
    <w:tmpl w:val="5B703B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2F21C40"/>
    <w:multiLevelType w:val="multilevel"/>
    <w:tmpl w:val="BB286B68"/>
    <w:lvl w:ilvl="0">
      <w:start w:val="1"/>
      <w:numFmt w:val="decimal"/>
      <w:lvlText w:val="%1."/>
      <w:lvlJc w:val="left"/>
      <w:pPr>
        <w:ind w:left="720" w:hanging="360"/>
      </w:pPr>
      <w:rPr>
        <w:rFonts w:hint="default"/>
      </w:rPr>
    </w:lvl>
    <w:lvl w:ilvl="1">
      <w:start w:val="1"/>
      <w:numFmt w:val="decimal"/>
      <w:isLgl/>
      <w:lvlText w:val="%1.%2."/>
      <w:lvlJc w:val="left"/>
      <w:pPr>
        <w:ind w:left="918" w:hanging="540"/>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1926" w:hanging="1440"/>
      </w:pPr>
      <w:rPr>
        <w:rFonts w:hint="default"/>
      </w:rPr>
    </w:lvl>
    <w:lvl w:ilvl="8">
      <w:start w:val="1"/>
      <w:numFmt w:val="decimal"/>
      <w:isLgl/>
      <w:lvlText w:val="%1.%2.%3.%4.%5.%6.%7.%8.%9."/>
      <w:lvlJc w:val="left"/>
      <w:pPr>
        <w:ind w:left="2304" w:hanging="1800"/>
      </w:pPr>
      <w:rPr>
        <w:rFonts w:hint="default"/>
      </w:rPr>
    </w:lvl>
  </w:abstractNum>
  <w:abstractNum w:abstractNumId="36" w15:restartNumberingAfterBreak="0">
    <w:nsid w:val="630D2A86"/>
    <w:multiLevelType w:val="hybridMultilevel"/>
    <w:tmpl w:val="FDD222F0"/>
    <w:lvl w:ilvl="0" w:tplc="D924D368">
      <w:start w:val="1"/>
      <w:numFmt w:val="decimal"/>
      <w:lvlText w:val="%1."/>
      <w:lvlJc w:val="left"/>
      <w:pPr>
        <w:ind w:left="720" w:hanging="360"/>
      </w:pPr>
      <w:rPr>
        <w:rFonts w:ascii="Times New Roman" w:eastAsia="Calibri"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46338C"/>
    <w:multiLevelType w:val="multilevel"/>
    <w:tmpl w:val="C9E277D2"/>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8" w15:restartNumberingAfterBreak="0">
    <w:nsid w:val="651B13F1"/>
    <w:multiLevelType w:val="hybridMultilevel"/>
    <w:tmpl w:val="E38C0030"/>
    <w:lvl w:ilvl="0" w:tplc="E158ACE4">
      <w:start w:val="1"/>
      <w:numFmt w:val="bullet"/>
      <w:lvlText w:val="-"/>
      <w:lvlJc w:val="left"/>
      <w:pPr>
        <w:ind w:left="1080" w:hanging="360"/>
      </w:pPr>
      <w:rPr>
        <w:rFonts w:ascii="Times New Roman" w:eastAsia="Times New Roman" w:hAnsi="Times New Roman" w:cs="Times New Roman" w:hint="default"/>
        <w:b w:val="0"/>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9" w15:restartNumberingAfterBreak="0">
    <w:nsid w:val="66ED5C59"/>
    <w:multiLevelType w:val="hybridMultilevel"/>
    <w:tmpl w:val="764CB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F91ACD"/>
    <w:multiLevelType w:val="multilevel"/>
    <w:tmpl w:val="3586A5B4"/>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41" w15:restartNumberingAfterBreak="0">
    <w:nsid w:val="78EB17EF"/>
    <w:multiLevelType w:val="hybridMultilevel"/>
    <w:tmpl w:val="C84E12BA"/>
    <w:lvl w:ilvl="0" w:tplc="0402000F">
      <w:start w:val="1"/>
      <w:numFmt w:val="decimal"/>
      <w:lvlText w:val="%1."/>
      <w:lvlJc w:val="left"/>
      <w:pPr>
        <w:ind w:left="1287" w:hanging="360"/>
      </w:pPr>
    </w:lvl>
    <w:lvl w:ilvl="1" w:tplc="04020019">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42" w15:restartNumberingAfterBreak="0">
    <w:nsid w:val="79480F88"/>
    <w:multiLevelType w:val="hybridMultilevel"/>
    <w:tmpl w:val="81B20CD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15:restartNumberingAfterBreak="0">
    <w:nsid w:val="7CC84E4B"/>
    <w:multiLevelType w:val="multilevel"/>
    <w:tmpl w:val="2878F542"/>
    <w:lvl w:ilvl="0">
      <w:start w:val="1"/>
      <w:numFmt w:val="decimal"/>
      <w:lvlText w:val="%1."/>
      <w:lvlJc w:val="left"/>
      <w:pPr>
        <w:ind w:left="720" w:hanging="360"/>
      </w:pPr>
      <w:rPr>
        <w:rFonts w:hint="default"/>
      </w:rPr>
    </w:lvl>
    <w:lvl w:ilvl="1">
      <w:start w:val="1"/>
      <w:numFmt w:val="decimal"/>
      <w:isLgl/>
      <w:lvlText w:val="%1.%2."/>
      <w:lvlJc w:val="left"/>
      <w:pPr>
        <w:ind w:left="1117" w:hanging="360"/>
      </w:pPr>
      <w:rPr>
        <w:rFonts w:hint="default"/>
      </w:rPr>
    </w:lvl>
    <w:lvl w:ilvl="2">
      <w:start w:val="1"/>
      <w:numFmt w:val="decimal"/>
      <w:isLgl/>
      <w:lvlText w:val="%1.%2.%3."/>
      <w:lvlJc w:val="left"/>
      <w:pPr>
        <w:ind w:left="1874" w:hanging="720"/>
      </w:pPr>
      <w:rPr>
        <w:rFonts w:hint="default"/>
      </w:rPr>
    </w:lvl>
    <w:lvl w:ilvl="3">
      <w:start w:val="1"/>
      <w:numFmt w:val="decimal"/>
      <w:isLgl/>
      <w:lvlText w:val="%1.%2.%3.%4."/>
      <w:lvlJc w:val="left"/>
      <w:pPr>
        <w:ind w:left="2271" w:hanging="720"/>
      </w:pPr>
      <w:rPr>
        <w:rFonts w:hint="default"/>
      </w:rPr>
    </w:lvl>
    <w:lvl w:ilvl="4">
      <w:start w:val="1"/>
      <w:numFmt w:val="decimal"/>
      <w:isLgl/>
      <w:lvlText w:val="%1.%2.%3.%4.%5."/>
      <w:lvlJc w:val="left"/>
      <w:pPr>
        <w:ind w:left="3028" w:hanging="1080"/>
      </w:pPr>
      <w:rPr>
        <w:rFonts w:hint="default"/>
      </w:rPr>
    </w:lvl>
    <w:lvl w:ilvl="5">
      <w:start w:val="1"/>
      <w:numFmt w:val="decimal"/>
      <w:isLgl/>
      <w:lvlText w:val="%1.%2.%3.%4.%5.%6."/>
      <w:lvlJc w:val="left"/>
      <w:pPr>
        <w:ind w:left="3425" w:hanging="1080"/>
      </w:pPr>
      <w:rPr>
        <w:rFonts w:hint="default"/>
      </w:rPr>
    </w:lvl>
    <w:lvl w:ilvl="6">
      <w:start w:val="1"/>
      <w:numFmt w:val="decimal"/>
      <w:isLgl/>
      <w:lvlText w:val="%1.%2.%3.%4.%5.%6.%7."/>
      <w:lvlJc w:val="left"/>
      <w:pPr>
        <w:ind w:left="4182" w:hanging="1440"/>
      </w:pPr>
      <w:rPr>
        <w:rFonts w:hint="default"/>
      </w:rPr>
    </w:lvl>
    <w:lvl w:ilvl="7">
      <w:start w:val="1"/>
      <w:numFmt w:val="decimal"/>
      <w:isLgl/>
      <w:lvlText w:val="%1.%2.%3.%4.%5.%6.%7.%8."/>
      <w:lvlJc w:val="left"/>
      <w:pPr>
        <w:ind w:left="4579" w:hanging="1440"/>
      </w:pPr>
      <w:rPr>
        <w:rFonts w:hint="default"/>
      </w:rPr>
    </w:lvl>
    <w:lvl w:ilvl="8">
      <w:start w:val="1"/>
      <w:numFmt w:val="decimal"/>
      <w:isLgl/>
      <w:lvlText w:val="%1.%2.%3.%4.%5.%6.%7.%8.%9."/>
      <w:lvlJc w:val="left"/>
      <w:pPr>
        <w:ind w:left="5336" w:hanging="1800"/>
      </w:pPr>
      <w:rPr>
        <w:rFonts w:hint="default"/>
      </w:rPr>
    </w:lvl>
  </w:abstractNum>
  <w:num w:numId="1">
    <w:abstractNumId w:val="19"/>
  </w:num>
  <w:num w:numId="2">
    <w:abstractNumId w:val="31"/>
  </w:num>
  <w:num w:numId="3">
    <w:abstractNumId w:val="34"/>
  </w:num>
  <w:num w:numId="4">
    <w:abstractNumId w:val="38"/>
  </w:num>
  <w:num w:numId="5">
    <w:abstractNumId w:val="42"/>
  </w:num>
  <w:num w:numId="6">
    <w:abstractNumId w:val="35"/>
  </w:num>
  <w:num w:numId="7">
    <w:abstractNumId w:val="32"/>
  </w:num>
  <w:num w:numId="8">
    <w:abstractNumId w:val="3"/>
  </w:num>
  <w:num w:numId="9">
    <w:abstractNumId w:val="25"/>
  </w:num>
  <w:num w:numId="10">
    <w:abstractNumId w:val="40"/>
  </w:num>
  <w:num w:numId="11">
    <w:abstractNumId w:val="33"/>
  </w:num>
  <w:num w:numId="12">
    <w:abstractNumId w:val="16"/>
  </w:num>
  <w:num w:numId="13">
    <w:abstractNumId w:val="1"/>
  </w:num>
  <w:num w:numId="14">
    <w:abstractNumId w:val="27"/>
  </w:num>
  <w:num w:numId="15">
    <w:abstractNumId w:val="8"/>
  </w:num>
  <w:num w:numId="16">
    <w:abstractNumId w:val="43"/>
  </w:num>
  <w:num w:numId="17">
    <w:abstractNumId w:val="4"/>
  </w:num>
  <w:num w:numId="18">
    <w:abstractNumId w:val="2"/>
  </w:num>
  <w:num w:numId="19">
    <w:abstractNumId w:val="23"/>
  </w:num>
  <w:num w:numId="20">
    <w:abstractNumId w:val="28"/>
  </w:num>
  <w:num w:numId="21">
    <w:abstractNumId w:val="30"/>
  </w:num>
  <w:num w:numId="22">
    <w:abstractNumId w:val="7"/>
  </w:num>
  <w:num w:numId="23">
    <w:abstractNumId w:val="18"/>
  </w:num>
  <w:num w:numId="24">
    <w:abstractNumId w:val="37"/>
  </w:num>
  <w:num w:numId="25">
    <w:abstractNumId w:val="14"/>
  </w:num>
  <w:num w:numId="26">
    <w:abstractNumId w:val="12"/>
  </w:num>
  <w:num w:numId="27">
    <w:abstractNumId w:val="13"/>
  </w:num>
  <w:num w:numId="28">
    <w:abstractNumId w:val="11"/>
  </w:num>
  <w:num w:numId="29">
    <w:abstractNumId w:val="41"/>
  </w:num>
  <w:num w:numId="30">
    <w:abstractNumId w:val="9"/>
  </w:num>
  <w:num w:numId="31">
    <w:abstractNumId w:val="26"/>
  </w:num>
  <w:num w:numId="32">
    <w:abstractNumId w:val="29"/>
  </w:num>
  <w:num w:numId="33">
    <w:abstractNumId w:val="22"/>
  </w:num>
  <w:num w:numId="34">
    <w:abstractNumId w:val="6"/>
  </w:num>
  <w:num w:numId="35">
    <w:abstractNumId w:val="39"/>
  </w:num>
  <w:num w:numId="36">
    <w:abstractNumId w:val="24"/>
  </w:num>
  <w:num w:numId="37">
    <w:abstractNumId w:val="10"/>
  </w:num>
  <w:num w:numId="38">
    <w:abstractNumId w:val="5"/>
  </w:num>
  <w:num w:numId="39">
    <w:abstractNumId w:val="0"/>
  </w:num>
  <w:num w:numId="40">
    <w:abstractNumId w:val="36"/>
  </w:num>
  <w:num w:numId="41">
    <w:abstractNumId w:val="21"/>
  </w:num>
  <w:num w:numId="42">
    <w:abstractNumId w:val="17"/>
  </w:num>
  <w:num w:numId="43">
    <w:abstractNumId w:val="20"/>
  </w:num>
  <w:num w:numId="44">
    <w:abstractNumId w:val="1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D1C"/>
    <w:rsid w:val="00000627"/>
    <w:rsid w:val="00004C0C"/>
    <w:rsid w:val="00074DD7"/>
    <w:rsid w:val="000B7062"/>
    <w:rsid w:val="000C67FF"/>
    <w:rsid w:val="00157C51"/>
    <w:rsid w:val="001754E4"/>
    <w:rsid w:val="001C035C"/>
    <w:rsid w:val="001E0E02"/>
    <w:rsid w:val="001E1415"/>
    <w:rsid w:val="0020464A"/>
    <w:rsid w:val="0022178F"/>
    <w:rsid w:val="00233A70"/>
    <w:rsid w:val="0026142F"/>
    <w:rsid w:val="002D5B1A"/>
    <w:rsid w:val="003144B5"/>
    <w:rsid w:val="00353618"/>
    <w:rsid w:val="00363300"/>
    <w:rsid w:val="00395463"/>
    <w:rsid w:val="003E6102"/>
    <w:rsid w:val="0045187A"/>
    <w:rsid w:val="0045679B"/>
    <w:rsid w:val="004A3C43"/>
    <w:rsid w:val="004E360A"/>
    <w:rsid w:val="00542764"/>
    <w:rsid w:val="005931F7"/>
    <w:rsid w:val="005A2858"/>
    <w:rsid w:val="0069156F"/>
    <w:rsid w:val="00693B53"/>
    <w:rsid w:val="00694CFA"/>
    <w:rsid w:val="006A01ED"/>
    <w:rsid w:val="006C2BF4"/>
    <w:rsid w:val="006C52F5"/>
    <w:rsid w:val="006D68C6"/>
    <w:rsid w:val="006E19EE"/>
    <w:rsid w:val="00717170"/>
    <w:rsid w:val="007409A8"/>
    <w:rsid w:val="00810D54"/>
    <w:rsid w:val="008251A7"/>
    <w:rsid w:val="0083278D"/>
    <w:rsid w:val="008677AD"/>
    <w:rsid w:val="008679C1"/>
    <w:rsid w:val="008D4D1C"/>
    <w:rsid w:val="008E290A"/>
    <w:rsid w:val="00917746"/>
    <w:rsid w:val="009B7719"/>
    <w:rsid w:val="009B7B44"/>
    <w:rsid w:val="009E736B"/>
    <w:rsid w:val="00A103C8"/>
    <w:rsid w:val="00A6566D"/>
    <w:rsid w:val="00A75ABD"/>
    <w:rsid w:val="00A96660"/>
    <w:rsid w:val="00AC2B5D"/>
    <w:rsid w:val="00B11A9F"/>
    <w:rsid w:val="00BA4548"/>
    <w:rsid w:val="00BF5533"/>
    <w:rsid w:val="00BF7F90"/>
    <w:rsid w:val="00C23D9B"/>
    <w:rsid w:val="00C85A19"/>
    <w:rsid w:val="00C87CC8"/>
    <w:rsid w:val="00CC5852"/>
    <w:rsid w:val="00D07B1A"/>
    <w:rsid w:val="00D22964"/>
    <w:rsid w:val="00D47F05"/>
    <w:rsid w:val="00D778EA"/>
    <w:rsid w:val="00D8156B"/>
    <w:rsid w:val="00DA36A2"/>
    <w:rsid w:val="00E61A72"/>
    <w:rsid w:val="00E860B1"/>
    <w:rsid w:val="00E864B8"/>
    <w:rsid w:val="00F00DB8"/>
    <w:rsid w:val="00FE37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6426D59"/>
  <w15:chartTrackingRefBased/>
  <w15:docId w15:val="{F070B515-92F9-43F7-9679-D3B5C218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D1C"/>
  </w:style>
  <w:style w:type="paragraph" w:styleId="Heading1">
    <w:name w:val="heading 1"/>
    <w:basedOn w:val="Normal"/>
    <w:next w:val="Normal"/>
    <w:link w:val="Heading1Char"/>
    <w:qFormat/>
    <w:rsid w:val="006E19EE"/>
    <w:pPr>
      <w:keepNext/>
      <w:widowControl w:val="0"/>
      <w:autoSpaceDE w:val="0"/>
      <w:autoSpaceDN w:val="0"/>
      <w:adjustRightInd w:val="0"/>
      <w:spacing w:after="0" w:line="240" w:lineRule="auto"/>
      <w:outlineLvl w:val="0"/>
    </w:pPr>
    <w:rPr>
      <w:rFonts w:ascii="Times New Roman" w:eastAsia="Times New Roman" w:hAnsi="Times New Roman" w:cs="Times New Roman"/>
      <w:b/>
      <w:bCs/>
      <w:caps/>
      <w:sz w:val="24"/>
      <w:szCs w:val="20"/>
      <w:lang w:eastAsia="bg-BG"/>
    </w:rPr>
  </w:style>
  <w:style w:type="paragraph" w:styleId="Heading2">
    <w:name w:val="heading 2"/>
    <w:basedOn w:val="Normal"/>
    <w:next w:val="Normal"/>
    <w:link w:val="Heading2Char"/>
    <w:qFormat/>
    <w:rsid w:val="006E19EE"/>
    <w:pPr>
      <w:keepNext/>
      <w:spacing w:after="0" w:line="240" w:lineRule="auto"/>
      <w:outlineLvl w:val="1"/>
    </w:pPr>
    <w:rPr>
      <w:rFonts w:ascii="Times New Roman" w:eastAsia="Times New Roman" w:hAnsi="Times New Roman" w:cs="Times New Roman"/>
      <w:b/>
      <w:bCs/>
      <w:sz w:val="24"/>
      <w:szCs w:val="24"/>
      <w:lang w:eastAsia="bg-BG"/>
    </w:rPr>
  </w:style>
  <w:style w:type="paragraph" w:styleId="Heading3">
    <w:name w:val="heading 3"/>
    <w:basedOn w:val="Normal"/>
    <w:next w:val="Normal"/>
    <w:link w:val="Heading3Char"/>
    <w:qFormat/>
    <w:rsid w:val="006E19EE"/>
    <w:pPr>
      <w:keepNext/>
      <w:spacing w:before="240" w:after="60" w:line="240" w:lineRule="auto"/>
      <w:outlineLvl w:val="2"/>
    </w:pPr>
    <w:rPr>
      <w:rFonts w:ascii="Times New Roman" w:eastAsia="Times New Roman" w:hAnsi="Times New Roman" w:cs="Arial"/>
      <w:b/>
      <w:bCs/>
      <w:sz w:val="24"/>
      <w:szCs w:val="26"/>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D4D1C"/>
    <w:rPr>
      <w:b/>
      <w:bCs/>
    </w:rPr>
  </w:style>
  <w:style w:type="paragraph" w:styleId="ListParagraph">
    <w:name w:val="List Paragraph"/>
    <w:basedOn w:val="Normal"/>
    <w:uiPriority w:val="34"/>
    <w:qFormat/>
    <w:rsid w:val="00D778EA"/>
    <w:pPr>
      <w:ind w:left="720"/>
      <w:contextualSpacing/>
    </w:pPr>
  </w:style>
  <w:style w:type="paragraph" w:styleId="BodyText">
    <w:name w:val="Body Text"/>
    <w:basedOn w:val="Normal"/>
    <w:link w:val="BodyTextChar"/>
    <w:unhideWhenUsed/>
    <w:rsid w:val="00233A70"/>
    <w:pPr>
      <w:spacing w:after="120"/>
    </w:pPr>
  </w:style>
  <w:style w:type="character" w:customStyle="1" w:styleId="BodyTextChar">
    <w:name w:val="Body Text Char"/>
    <w:basedOn w:val="DefaultParagraphFont"/>
    <w:link w:val="BodyText"/>
    <w:rsid w:val="00233A70"/>
  </w:style>
  <w:style w:type="table" w:styleId="TableGrid">
    <w:name w:val="Table Grid"/>
    <w:basedOn w:val="TableNormal"/>
    <w:uiPriority w:val="39"/>
    <w:rsid w:val="008251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3C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3C43"/>
  </w:style>
  <w:style w:type="paragraph" w:styleId="Footer">
    <w:name w:val="footer"/>
    <w:basedOn w:val="Normal"/>
    <w:link w:val="FooterChar"/>
    <w:uiPriority w:val="99"/>
    <w:unhideWhenUsed/>
    <w:rsid w:val="004A3C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3C43"/>
  </w:style>
  <w:style w:type="character" w:styleId="Hyperlink">
    <w:name w:val="Hyperlink"/>
    <w:basedOn w:val="DefaultParagraphFont"/>
    <w:unhideWhenUsed/>
    <w:rsid w:val="000B7062"/>
    <w:rPr>
      <w:color w:val="0563C1" w:themeColor="hyperlink"/>
      <w:u w:val="single"/>
    </w:rPr>
  </w:style>
  <w:style w:type="character" w:customStyle="1" w:styleId="Heading1Char">
    <w:name w:val="Heading 1 Char"/>
    <w:basedOn w:val="DefaultParagraphFont"/>
    <w:link w:val="Heading1"/>
    <w:rsid w:val="006E19EE"/>
    <w:rPr>
      <w:rFonts w:ascii="Times New Roman" w:eastAsia="Times New Roman" w:hAnsi="Times New Roman" w:cs="Times New Roman"/>
      <w:b/>
      <w:bCs/>
      <w:caps/>
      <w:sz w:val="24"/>
      <w:szCs w:val="20"/>
      <w:lang w:eastAsia="bg-BG"/>
    </w:rPr>
  </w:style>
  <w:style w:type="character" w:customStyle="1" w:styleId="Heading2Char">
    <w:name w:val="Heading 2 Char"/>
    <w:basedOn w:val="DefaultParagraphFont"/>
    <w:link w:val="Heading2"/>
    <w:rsid w:val="006E19EE"/>
    <w:rPr>
      <w:rFonts w:ascii="Times New Roman" w:eastAsia="Times New Roman" w:hAnsi="Times New Roman" w:cs="Times New Roman"/>
      <w:b/>
      <w:bCs/>
      <w:sz w:val="24"/>
      <w:szCs w:val="24"/>
      <w:lang w:eastAsia="bg-BG"/>
    </w:rPr>
  </w:style>
  <w:style w:type="character" w:customStyle="1" w:styleId="Heading3Char">
    <w:name w:val="Heading 3 Char"/>
    <w:basedOn w:val="DefaultParagraphFont"/>
    <w:link w:val="Heading3"/>
    <w:rsid w:val="006E19EE"/>
    <w:rPr>
      <w:rFonts w:ascii="Times New Roman" w:eastAsia="Times New Roman" w:hAnsi="Times New Roman" w:cs="Arial"/>
      <w:b/>
      <w:bCs/>
      <w:sz w:val="24"/>
      <w:szCs w:val="26"/>
      <w:lang w:eastAsia="bg-BG"/>
    </w:rPr>
  </w:style>
  <w:style w:type="numbering" w:customStyle="1" w:styleId="1">
    <w:name w:val="Без списък1"/>
    <w:next w:val="NoList"/>
    <w:uiPriority w:val="99"/>
    <w:semiHidden/>
    <w:rsid w:val="006E19EE"/>
  </w:style>
  <w:style w:type="character" w:styleId="PageNumber">
    <w:name w:val="page number"/>
    <w:rsid w:val="006E19EE"/>
    <w:rPr>
      <w:lang w:val="bg-BG"/>
    </w:rPr>
  </w:style>
  <w:style w:type="table" w:customStyle="1" w:styleId="10">
    <w:name w:val="Мрежа в таблица1"/>
    <w:basedOn w:val="TableNormal"/>
    <w:next w:val="TableGrid"/>
    <w:uiPriority w:val="59"/>
    <w:rsid w:val="006E19EE"/>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6E19EE"/>
    <w:pPr>
      <w:autoSpaceDE w:val="0"/>
      <w:autoSpaceDN w:val="0"/>
      <w:adjustRightInd w:val="0"/>
      <w:spacing w:after="0" w:line="288" w:lineRule="auto"/>
      <w:textAlignment w:val="center"/>
    </w:pPr>
    <w:rPr>
      <w:rFonts w:ascii="Times" w:eastAsia="Calibri" w:hAnsi="Times" w:cs="Times"/>
      <w:color w:val="000000"/>
      <w:sz w:val="24"/>
      <w:szCs w:val="24"/>
      <w:lang w:val="en-GB"/>
    </w:rPr>
  </w:style>
  <w:style w:type="paragraph" w:customStyle="1" w:styleId="2010Basictxt">
    <w:name w:val="2010_Basic txt"/>
    <w:basedOn w:val="NoParagraphStyle"/>
    <w:next w:val="NoParagraphStyle"/>
    <w:uiPriority w:val="99"/>
    <w:rsid w:val="006E19EE"/>
    <w:pPr>
      <w:spacing w:line="252" w:lineRule="atLeast"/>
      <w:ind w:firstLine="283"/>
      <w:jc w:val="both"/>
    </w:pPr>
    <w:rPr>
      <w:rFonts w:ascii="Times New Roman" w:hAnsi="Times New Roman" w:cs="Times New Roman"/>
      <w:sz w:val="22"/>
      <w:szCs w:val="22"/>
      <w:lang w:val="bg-BG"/>
    </w:rPr>
  </w:style>
  <w:style w:type="paragraph" w:customStyle="1" w:styleId="Standard">
    <w:name w:val="Standard"/>
    <w:rsid w:val="006E19EE"/>
    <w:pPr>
      <w:suppressAutoHyphens/>
      <w:autoSpaceDN w:val="0"/>
      <w:spacing w:line="256" w:lineRule="auto"/>
      <w:textAlignment w:val="baseline"/>
    </w:pPr>
    <w:rPr>
      <w:rFonts w:ascii="Calibri" w:eastAsia="SimSun" w:hAnsi="Calibri" w:cs="Tahoma"/>
      <w:kern w:val="3"/>
    </w:rPr>
  </w:style>
  <w:style w:type="paragraph" w:styleId="BodyText2">
    <w:name w:val="Body Text 2"/>
    <w:basedOn w:val="Normal"/>
    <w:link w:val="BodyText2Char"/>
    <w:rsid w:val="006E19EE"/>
    <w:pPr>
      <w:spacing w:after="120" w:line="480" w:lineRule="auto"/>
    </w:pPr>
    <w:rPr>
      <w:rFonts w:ascii="Times New Roman" w:eastAsia="Times New Roman" w:hAnsi="Times New Roman" w:cs="Times New Roman"/>
      <w:sz w:val="24"/>
      <w:szCs w:val="24"/>
      <w:lang w:eastAsia="bg-BG"/>
    </w:rPr>
  </w:style>
  <w:style w:type="character" w:customStyle="1" w:styleId="BodyText2Char">
    <w:name w:val="Body Text 2 Char"/>
    <w:basedOn w:val="DefaultParagraphFont"/>
    <w:link w:val="BodyText2"/>
    <w:rsid w:val="006E19EE"/>
    <w:rPr>
      <w:rFonts w:ascii="Times New Roman" w:eastAsia="Times New Roman" w:hAnsi="Times New Roman" w:cs="Times New Roman"/>
      <w:sz w:val="24"/>
      <w:szCs w:val="24"/>
      <w:lang w:eastAsia="bg-BG"/>
    </w:rPr>
  </w:style>
  <w:style w:type="paragraph" w:styleId="FootnoteText">
    <w:name w:val="footnote text"/>
    <w:basedOn w:val="Normal"/>
    <w:link w:val="FootnoteTextChar"/>
    <w:rsid w:val="006E19EE"/>
    <w:pPr>
      <w:spacing w:after="0" w:line="240" w:lineRule="auto"/>
    </w:pPr>
    <w:rPr>
      <w:rFonts w:ascii="Times New Roman" w:eastAsia="Times New Roman" w:hAnsi="Times New Roman" w:cs="Times New Roman"/>
      <w:sz w:val="20"/>
      <w:szCs w:val="20"/>
      <w:lang w:eastAsia="bg-BG"/>
    </w:rPr>
  </w:style>
  <w:style w:type="character" w:customStyle="1" w:styleId="FootnoteTextChar">
    <w:name w:val="Footnote Text Char"/>
    <w:basedOn w:val="DefaultParagraphFont"/>
    <w:link w:val="FootnoteText"/>
    <w:rsid w:val="006E19EE"/>
    <w:rPr>
      <w:rFonts w:ascii="Times New Roman" w:eastAsia="Times New Roman" w:hAnsi="Times New Roman" w:cs="Times New Roman"/>
      <w:sz w:val="20"/>
      <w:szCs w:val="20"/>
      <w:lang w:eastAsia="bg-BG"/>
    </w:rPr>
  </w:style>
  <w:style w:type="character" w:styleId="FootnoteReference">
    <w:name w:val="footnote reference"/>
    <w:rsid w:val="006E19EE"/>
    <w:rPr>
      <w:vertAlign w:val="superscript"/>
    </w:rPr>
  </w:style>
  <w:style w:type="paragraph" w:styleId="NormalWeb">
    <w:name w:val="Normal (Web)"/>
    <w:basedOn w:val="Normal"/>
    <w:rsid w:val="006E19EE"/>
    <w:pPr>
      <w:spacing w:after="0" w:line="240" w:lineRule="auto"/>
    </w:pPr>
    <w:rPr>
      <w:rFonts w:ascii="Times New Roman" w:eastAsia="Times New Roman" w:hAnsi="Times New Roman" w:cs="Times New Roman"/>
      <w:sz w:val="24"/>
      <w:szCs w:val="24"/>
      <w:lang w:eastAsia="bg-BG"/>
    </w:rPr>
  </w:style>
  <w:style w:type="character" w:styleId="FollowedHyperlink">
    <w:name w:val="FollowedHyperlink"/>
    <w:rsid w:val="006E19EE"/>
    <w:rPr>
      <w:color w:val="800080"/>
      <w:u w:val="single"/>
    </w:rPr>
  </w:style>
  <w:style w:type="table" w:customStyle="1" w:styleId="TableGrid1">
    <w:name w:val="Table Grid1"/>
    <w:basedOn w:val="TableNormal"/>
    <w:next w:val="TableGrid"/>
    <w:uiPriority w:val="59"/>
    <w:rsid w:val="006E19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info-2842139@edu.mon.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23</Pages>
  <Words>5905</Words>
  <Characters>33660</Characters>
  <Application>Microsoft Office Word</Application>
  <DocSecurity>0</DocSecurity>
  <Lines>280</Lines>
  <Paragraphs>78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2842139: ДГ "Мати Рубенова" - Стралджа</dc:creator>
  <cp:keywords/>
  <dc:description/>
  <cp:lastModifiedBy>T70</cp:lastModifiedBy>
  <cp:revision>8</cp:revision>
  <dcterms:created xsi:type="dcterms:W3CDTF">2026-08-06T05:36:00Z</dcterms:created>
  <dcterms:modified xsi:type="dcterms:W3CDTF">2026-08-13T11:44:00Z</dcterms:modified>
</cp:coreProperties>
</file>